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27634" w14:textId="51485514" w:rsidR="00FF3624" w:rsidRDefault="00FF3624">
      <w:pPr>
        <w:suppressAutoHyphens w:val="0"/>
        <w:spacing w:after="0"/>
        <w:jc w:val="left"/>
        <w:rPr>
          <w:rStyle w:val="nfasis"/>
          <w:rFonts w:ascii="Trade Gothic LT Std Bold" w:hAnsi="Trade Gothic LT Std Bold"/>
          <w:sz w:val="48"/>
          <w:szCs w:val="44"/>
        </w:rPr>
      </w:pPr>
      <w:r w:rsidRPr="00FF3624">
        <w:rPr>
          <w:rStyle w:val="nfasis"/>
          <w:rFonts w:ascii="Trade Gothic LT Std Bold" w:hAnsi="Trade Gothic LT Std Bold"/>
          <w:noProof/>
          <w:sz w:val="48"/>
          <w:szCs w:val="44"/>
          <w:lang w:val="es-ES"/>
        </w:rPr>
        <w:drawing>
          <wp:anchor distT="0" distB="0" distL="114300" distR="114300" simplePos="0" relativeHeight="251659776" behindDoc="0" locked="0" layoutInCell="1" allowOverlap="1" wp14:anchorId="1ACA6EF7" wp14:editId="0FF8ED9F">
            <wp:simplePos x="0" y="0"/>
            <wp:positionH relativeFrom="margin">
              <wp:posOffset>-904875</wp:posOffset>
            </wp:positionH>
            <wp:positionV relativeFrom="margin">
              <wp:posOffset>-1666875</wp:posOffset>
            </wp:positionV>
            <wp:extent cx="7534275" cy="10655935"/>
            <wp:effectExtent l="0" t="0" r="9525" b="0"/>
            <wp:wrapSquare wrapText="bothSides"/>
            <wp:docPr id="4" name="Imagen 4" descr="C:\Users\mcagigas\AppData\Local\Microsoft\Windows\Temporary Internet Files\Content.Outlook\6G4CHW40\Portada dossier 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gigas\AppData\Local\Microsoft\Windows\Temporary Internet Files\Content.Outlook\6G4CHW40\Portada dossier F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fasis"/>
          <w:rFonts w:ascii="Trade Gothic LT Std Bold" w:hAnsi="Trade Gothic LT Std Bold"/>
          <w:sz w:val="48"/>
          <w:szCs w:val="44"/>
        </w:rPr>
        <w:br w:type="page"/>
      </w:r>
    </w:p>
    <w:p w14:paraId="269FC86C" w14:textId="5BC0A0C3" w:rsidR="00524D43" w:rsidRDefault="00C43D0C" w:rsidP="00427832">
      <w:pPr>
        <w:pStyle w:val="Niveauducommentaire11"/>
        <w:numPr>
          <w:ilvl w:val="0"/>
          <w:numId w:val="0"/>
        </w:numPr>
        <w:jc w:val="center"/>
        <w:rPr>
          <w:rStyle w:val="nfasis"/>
          <w:rFonts w:ascii="Trade Gothic LT Std Bold" w:hAnsi="Trade Gothic LT Std Bold"/>
          <w:sz w:val="48"/>
          <w:szCs w:val="44"/>
        </w:rPr>
      </w:pPr>
      <w:r>
        <w:rPr>
          <w:rStyle w:val="nfasis"/>
          <w:rFonts w:ascii="Trade Gothic LT Std Bold" w:hAnsi="Trade Gothic LT Std Bold"/>
          <w:sz w:val="48"/>
          <w:szCs w:val="44"/>
        </w:rPr>
        <w:lastRenderedPageBreak/>
        <w:t>MARTIN CREED DÉVOILE UN PROJET IMMERSIF MULTIDIMENSIONNEL AU CENTRO BOTÍN</w:t>
      </w:r>
    </w:p>
    <w:p w14:paraId="58CF4B00" w14:textId="77777777" w:rsidR="00FF3624" w:rsidRDefault="00FF3624" w:rsidP="0088159D">
      <w:pPr>
        <w:jc w:val="left"/>
        <w:rPr>
          <w:i/>
          <w:sz w:val="20"/>
          <w:szCs w:val="20"/>
        </w:rPr>
      </w:pPr>
    </w:p>
    <w:p w14:paraId="7F8594AF" w14:textId="07E434EE" w:rsidR="006167ED" w:rsidRPr="0088159D" w:rsidRDefault="00D50F98" w:rsidP="0088159D">
      <w:pPr>
        <w:jc w:val="left"/>
        <w:rPr>
          <w:sz w:val="20"/>
          <w:szCs w:val="20"/>
        </w:rPr>
      </w:pPr>
      <w:r w:rsidRPr="0088159D">
        <w:rPr>
          <w:i/>
          <w:sz w:val="20"/>
          <w:szCs w:val="20"/>
        </w:rPr>
        <w:t>Santander, le 21</w:t>
      </w:r>
      <w:r w:rsidR="00427832" w:rsidRPr="0088159D">
        <w:rPr>
          <w:i/>
          <w:sz w:val="20"/>
          <w:szCs w:val="20"/>
        </w:rPr>
        <w:t xml:space="preserve"> février </w:t>
      </w:r>
      <w:r w:rsidR="0080277A" w:rsidRPr="0088159D">
        <w:rPr>
          <w:i/>
          <w:sz w:val="20"/>
          <w:szCs w:val="20"/>
        </w:rPr>
        <w:t>2019</w:t>
      </w:r>
      <w:r w:rsidR="0080277A">
        <w:rPr>
          <w:sz w:val="20"/>
          <w:szCs w:val="20"/>
        </w:rPr>
        <w:t>.</w:t>
      </w:r>
      <w:r w:rsidR="00BA3230">
        <w:rPr>
          <w:sz w:val="20"/>
          <w:szCs w:val="20"/>
        </w:rPr>
        <w:t>-</w:t>
      </w:r>
      <w:r w:rsidR="0080277A">
        <w:rPr>
          <w:sz w:val="20"/>
          <w:szCs w:val="20"/>
        </w:rPr>
        <w:t xml:space="preserve"> </w:t>
      </w:r>
      <w:r w:rsidR="00427832">
        <w:rPr>
          <w:sz w:val="20"/>
          <w:szCs w:val="20"/>
        </w:rPr>
        <w:t xml:space="preserve">Du 6 </w:t>
      </w:r>
      <w:r w:rsidR="00465D4C">
        <w:rPr>
          <w:sz w:val="20"/>
          <w:szCs w:val="20"/>
        </w:rPr>
        <w:t>avril</w:t>
      </w:r>
      <w:r w:rsidR="00427832">
        <w:rPr>
          <w:sz w:val="20"/>
          <w:szCs w:val="20"/>
        </w:rPr>
        <w:t xml:space="preserve"> au 9 juin </w:t>
      </w:r>
      <w:r w:rsidR="0080277A">
        <w:rPr>
          <w:sz w:val="20"/>
          <w:szCs w:val="20"/>
        </w:rPr>
        <w:t>20</w:t>
      </w:r>
      <w:r w:rsidR="00427832">
        <w:rPr>
          <w:sz w:val="20"/>
          <w:szCs w:val="20"/>
        </w:rPr>
        <w:t xml:space="preserve">19, le Centro </w:t>
      </w:r>
      <w:r w:rsidR="00274D79">
        <w:rPr>
          <w:sz w:val="20"/>
          <w:szCs w:val="20"/>
        </w:rPr>
        <w:t xml:space="preserve">Botín présente </w:t>
      </w:r>
      <w:r w:rsidR="008848A0">
        <w:rPr>
          <w:sz w:val="20"/>
          <w:szCs w:val="20"/>
        </w:rPr>
        <w:t xml:space="preserve">une </w:t>
      </w:r>
      <w:r w:rsidR="00142412">
        <w:rPr>
          <w:sz w:val="20"/>
          <w:szCs w:val="20"/>
        </w:rPr>
        <w:t xml:space="preserve">exposition de </w:t>
      </w:r>
      <w:r w:rsidR="00427832">
        <w:rPr>
          <w:sz w:val="20"/>
          <w:szCs w:val="20"/>
        </w:rPr>
        <w:t xml:space="preserve">Martin </w:t>
      </w:r>
      <w:r w:rsidR="00274D79">
        <w:rPr>
          <w:sz w:val="20"/>
          <w:szCs w:val="20"/>
        </w:rPr>
        <w:t>Creed</w:t>
      </w:r>
      <w:r w:rsidR="00142412">
        <w:rPr>
          <w:sz w:val="20"/>
          <w:szCs w:val="20"/>
        </w:rPr>
        <w:t xml:space="preserve"> </w:t>
      </w:r>
      <w:r w:rsidR="00427832">
        <w:rPr>
          <w:sz w:val="20"/>
          <w:szCs w:val="20"/>
        </w:rPr>
        <w:t xml:space="preserve">dont le </w:t>
      </w:r>
      <w:r w:rsidR="00274D79">
        <w:rPr>
          <w:sz w:val="20"/>
          <w:szCs w:val="20"/>
        </w:rPr>
        <w:t xml:space="preserve">commissariat est assuré par Benjamin Weil. </w:t>
      </w:r>
      <w:r w:rsidR="00142412">
        <w:rPr>
          <w:sz w:val="20"/>
          <w:szCs w:val="20"/>
        </w:rPr>
        <w:t>Conçu</w:t>
      </w:r>
      <w:r w:rsidR="00465D4C">
        <w:rPr>
          <w:sz w:val="20"/>
          <w:szCs w:val="20"/>
        </w:rPr>
        <w:t>e</w:t>
      </w:r>
      <w:r w:rsidR="00142412">
        <w:rPr>
          <w:sz w:val="20"/>
          <w:szCs w:val="20"/>
        </w:rPr>
        <w:t xml:space="preserve"> sp</w:t>
      </w:r>
      <w:r w:rsidR="00427832">
        <w:rPr>
          <w:sz w:val="20"/>
          <w:szCs w:val="20"/>
        </w:rPr>
        <w:t xml:space="preserve">écialement pour le Centro </w:t>
      </w:r>
      <w:r w:rsidR="00746838">
        <w:rPr>
          <w:sz w:val="20"/>
          <w:szCs w:val="20"/>
        </w:rPr>
        <w:t>Botín</w:t>
      </w:r>
      <w:r w:rsidR="00142412">
        <w:rPr>
          <w:sz w:val="20"/>
          <w:szCs w:val="20"/>
        </w:rPr>
        <w:t>, elle sera</w:t>
      </w:r>
      <w:r w:rsidR="006378A7">
        <w:rPr>
          <w:sz w:val="20"/>
          <w:szCs w:val="20"/>
        </w:rPr>
        <w:t xml:space="preserve"> i</w:t>
      </w:r>
      <w:r w:rsidR="00274D79">
        <w:rPr>
          <w:sz w:val="20"/>
          <w:szCs w:val="20"/>
        </w:rPr>
        <w:t>nauguré</w:t>
      </w:r>
      <w:r w:rsidR="00142412">
        <w:rPr>
          <w:sz w:val="20"/>
          <w:szCs w:val="20"/>
        </w:rPr>
        <w:t>e</w:t>
      </w:r>
      <w:r w:rsidR="00274D79">
        <w:rPr>
          <w:sz w:val="20"/>
          <w:szCs w:val="20"/>
        </w:rPr>
        <w:t xml:space="preserve"> </w:t>
      </w:r>
      <w:r w:rsidR="00274D79" w:rsidRPr="00274D79">
        <w:rPr>
          <w:sz w:val="20"/>
          <w:szCs w:val="20"/>
        </w:rPr>
        <w:t xml:space="preserve">au terme </w:t>
      </w:r>
      <w:r w:rsidR="006378A7" w:rsidRPr="00CF64C7">
        <w:rPr>
          <w:b/>
          <w:sz w:val="20"/>
          <w:szCs w:val="20"/>
        </w:rPr>
        <w:t xml:space="preserve">du </w:t>
      </w:r>
      <w:r w:rsidR="00215A6B" w:rsidRPr="00CF64C7">
        <w:rPr>
          <w:rStyle w:val="nfasis"/>
          <w:rFonts w:ascii="Maax" w:hAnsi="Maax"/>
          <w:b/>
          <w:sz w:val="20"/>
        </w:rPr>
        <w:t>Visual Arts Workshop</w:t>
      </w:r>
      <w:r w:rsidR="00215A6B" w:rsidRPr="00CF64C7">
        <w:rPr>
          <w:szCs w:val="20"/>
        </w:rPr>
        <w:t xml:space="preserve"> </w:t>
      </w:r>
      <w:r w:rsidR="00427832">
        <w:rPr>
          <w:b/>
          <w:sz w:val="20"/>
          <w:szCs w:val="20"/>
        </w:rPr>
        <w:t xml:space="preserve">de la Fundación </w:t>
      </w:r>
      <w:r w:rsidR="00274D79" w:rsidRPr="006167ED">
        <w:rPr>
          <w:b/>
          <w:sz w:val="20"/>
          <w:szCs w:val="20"/>
        </w:rPr>
        <w:t>Botín dirigé par</w:t>
      </w:r>
      <w:r w:rsidR="006167ED">
        <w:rPr>
          <w:b/>
          <w:sz w:val="20"/>
          <w:szCs w:val="20"/>
        </w:rPr>
        <w:t xml:space="preserve"> l’artiste</w:t>
      </w:r>
      <w:r w:rsidR="00427832">
        <w:rPr>
          <w:b/>
          <w:sz w:val="20"/>
          <w:szCs w:val="20"/>
        </w:rPr>
        <w:t xml:space="preserve"> à Santander, du 25 mars au 5 </w:t>
      </w:r>
      <w:r w:rsidR="0080277A" w:rsidRPr="006167ED">
        <w:rPr>
          <w:b/>
          <w:sz w:val="20"/>
          <w:szCs w:val="20"/>
        </w:rPr>
        <w:t>avril</w:t>
      </w:r>
      <w:r w:rsidR="0080277A" w:rsidRPr="00274D79">
        <w:rPr>
          <w:sz w:val="20"/>
          <w:szCs w:val="20"/>
        </w:rPr>
        <w:t>.</w:t>
      </w:r>
      <w:r w:rsidR="0080277A">
        <w:rPr>
          <w:sz w:val="20"/>
          <w:szCs w:val="20"/>
        </w:rPr>
        <w:t xml:space="preserve"> </w:t>
      </w:r>
    </w:p>
    <w:p w14:paraId="4A2D491B" w14:textId="360868F2" w:rsidR="003D46DE" w:rsidRDefault="00F04157" w:rsidP="00427832">
      <w:pPr>
        <w:rPr>
          <w:sz w:val="20"/>
          <w:szCs w:val="20"/>
        </w:rPr>
      </w:pPr>
      <w:r w:rsidRPr="00142412">
        <w:rPr>
          <w:sz w:val="20"/>
        </w:rPr>
        <w:t>Ce projet pluridiscip</w:t>
      </w:r>
      <w:r w:rsidR="00CF64C7">
        <w:rPr>
          <w:sz w:val="20"/>
        </w:rPr>
        <w:t xml:space="preserve">linaire </w:t>
      </w:r>
      <w:r w:rsidR="00390E0E">
        <w:rPr>
          <w:sz w:val="20"/>
          <w:szCs w:val="20"/>
        </w:rPr>
        <w:t>sera</w:t>
      </w:r>
      <w:r w:rsidR="006167ED">
        <w:rPr>
          <w:sz w:val="20"/>
          <w:szCs w:val="20"/>
        </w:rPr>
        <w:t xml:space="preserve"> aussi bien </w:t>
      </w:r>
      <w:r w:rsidR="003D46DE">
        <w:rPr>
          <w:sz w:val="20"/>
          <w:szCs w:val="20"/>
        </w:rPr>
        <w:t>visuel</w:t>
      </w:r>
      <w:r w:rsidR="00266459">
        <w:rPr>
          <w:sz w:val="20"/>
          <w:szCs w:val="20"/>
        </w:rPr>
        <w:t xml:space="preserve"> que </w:t>
      </w:r>
      <w:r w:rsidR="003D46DE">
        <w:rPr>
          <w:sz w:val="20"/>
          <w:szCs w:val="20"/>
        </w:rPr>
        <w:t>sonore ou performatif</w:t>
      </w:r>
      <w:r w:rsidR="007B5899">
        <w:rPr>
          <w:sz w:val="20"/>
          <w:szCs w:val="20"/>
        </w:rPr>
        <w:t>, prenant la fo</w:t>
      </w:r>
      <w:r w:rsidR="00D06123">
        <w:rPr>
          <w:sz w:val="20"/>
          <w:szCs w:val="20"/>
        </w:rPr>
        <w:t>rm</w:t>
      </w:r>
      <w:r w:rsidR="00CF64C7">
        <w:rPr>
          <w:sz w:val="20"/>
          <w:szCs w:val="20"/>
        </w:rPr>
        <w:t>e</w:t>
      </w:r>
      <w:r w:rsidR="0005583E">
        <w:rPr>
          <w:sz w:val="20"/>
          <w:szCs w:val="20"/>
        </w:rPr>
        <w:t xml:space="preserve"> </w:t>
      </w:r>
      <w:r w:rsidR="00964A8A">
        <w:rPr>
          <w:sz w:val="20"/>
          <w:szCs w:val="20"/>
        </w:rPr>
        <w:t>de peintures</w:t>
      </w:r>
      <w:r w:rsidR="003D46DE">
        <w:rPr>
          <w:sz w:val="20"/>
          <w:szCs w:val="20"/>
        </w:rPr>
        <w:t xml:space="preserve"> monumentales, d’une c</w:t>
      </w:r>
      <w:r w:rsidR="0005583E">
        <w:rPr>
          <w:sz w:val="20"/>
          <w:szCs w:val="20"/>
        </w:rPr>
        <w:t>omposition musicale</w:t>
      </w:r>
      <w:r w:rsidR="003D46DE">
        <w:rPr>
          <w:sz w:val="20"/>
          <w:szCs w:val="20"/>
        </w:rPr>
        <w:t xml:space="preserve"> jouée dans l’exposition</w:t>
      </w:r>
      <w:r w:rsidR="0005583E">
        <w:rPr>
          <w:sz w:val="20"/>
          <w:szCs w:val="20"/>
        </w:rPr>
        <w:t>,</w:t>
      </w:r>
      <w:r w:rsidR="00BA3230">
        <w:rPr>
          <w:sz w:val="20"/>
          <w:szCs w:val="20"/>
        </w:rPr>
        <w:t xml:space="preserve"> </w:t>
      </w:r>
      <w:r w:rsidR="007B5899">
        <w:rPr>
          <w:sz w:val="20"/>
          <w:szCs w:val="20"/>
        </w:rPr>
        <w:t>d’</w:t>
      </w:r>
      <w:r w:rsidR="00CA6082">
        <w:rPr>
          <w:sz w:val="20"/>
          <w:szCs w:val="20"/>
        </w:rPr>
        <w:t>une</w:t>
      </w:r>
      <w:r w:rsidR="00427832">
        <w:rPr>
          <w:sz w:val="20"/>
          <w:szCs w:val="20"/>
        </w:rPr>
        <w:t xml:space="preserve"> </w:t>
      </w:r>
      <w:r w:rsidR="0005583E">
        <w:rPr>
          <w:sz w:val="20"/>
          <w:szCs w:val="20"/>
        </w:rPr>
        <w:t>chorégraphie et</w:t>
      </w:r>
      <w:r w:rsidR="00D06123">
        <w:rPr>
          <w:sz w:val="20"/>
          <w:szCs w:val="20"/>
        </w:rPr>
        <w:t xml:space="preserve"> </w:t>
      </w:r>
      <w:r w:rsidR="007B5899">
        <w:rPr>
          <w:sz w:val="20"/>
          <w:szCs w:val="20"/>
        </w:rPr>
        <w:t>allant jusqu’à</w:t>
      </w:r>
      <w:r w:rsidR="00CA6082">
        <w:rPr>
          <w:sz w:val="20"/>
          <w:szCs w:val="20"/>
        </w:rPr>
        <w:t xml:space="preserve"> </w:t>
      </w:r>
      <w:r w:rsidR="00390E0E">
        <w:rPr>
          <w:sz w:val="20"/>
          <w:szCs w:val="20"/>
        </w:rPr>
        <w:t>la conception des uniformes du personnel du centre d’art.</w:t>
      </w:r>
      <w:r w:rsidR="003D2D9D">
        <w:rPr>
          <w:sz w:val="20"/>
          <w:szCs w:val="20"/>
        </w:rPr>
        <w:t xml:space="preserve"> </w:t>
      </w:r>
      <w:r w:rsidR="003D46DE" w:rsidRPr="003D46DE">
        <w:rPr>
          <w:sz w:val="20"/>
          <w:szCs w:val="20"/>
        </w:rPr>
        <w:t xml:space="preserve">S'étendant des jardins Pereda environnants jusqu'aux galeries du deuxième étage, le projet que Creed déploie au Centro Botín occupe non seulement </w:t>
      </w:r>
      <w:r w:rsidR="00CF64C7">
        <w:rPr>
          <w:sz w:val="20"/>
          <w:szCs w:val="20"/>
        </w:rPr>
        <w:t>les</w:t>
      </w:r>
      <w:r w:rsidR="003D46DE" w:rsidRPr="003D46DE">
        <w:rPr>
          <w:sz w:val="20"/>
          <w:szCs w:val="20"/>
        </w:rPr>
        <w:t xml:space="preserve"> espaces </w:t>
      </w:r>
      <w:r w:rsidR="003D46DE">
        <w:rPr>
          <w:sz w:val="20"/>
          <w:szCs w:val="20"/>
        </w:rPr>
        <w:t>d</w:t>
      </w:r>
      <w:r w:rsidR="003D46DE" w:rsidRPr="003D46DE">
        <w:rPr>
          <w:sz w:val="20"/>
          <w:szCs w:val="20"/>
        </w:rPr>
        <w:t xml:space="preserve">'exposition </w:t>
      </w:r>
      <w:r w:rsidR="003D46DE">
        <w:rPr>
          <w:sz w:val="20"/>
          <w:szCs w:val="20"/>
        </w:rPr>
        <w:t>mais aussi le reste d</w:t>
      </w:r>
      <w:r w:rsidR="00CF64C7">
        <w:rPr>
          <w:sz w:val="20"/>
          <w:szCs w:val="20"/>
        </w:rPr>
        <w:t xml:space="preserve">u bâtiment jusqu’à l’extérieur. </w:t>
      </w:r>
      <w:r w:rsidR="003D46DE">
        <w:rPr>
          <w:sz w:val="20"/>
          <w:szCs w:val="20"/>
        </w:rPr>
        <w:t>Des</w:t>
      </w:r>
      <w:r w:rsidR="003D46DE" w:rsidRPr="003D46DE">
        <w:rPr>
          <w:sz w:val="20"/>
          <w:szCs w:val="20"/>
        </w:rPr>
        <w:t xml:space="preserve"> musiciens </w:t>
      </w:r>
      <w:r w:rsidR="003D46DE">
        <w:rPr>
          <w:sz w:val="20"/>
          <w:szCs w:val="20"/>
        </w:rPr>
        <w:t xml:space="preserve">apparaitront </w:t>
      </w:r>
      <w:r w:rsidR="003D46DE" w:rsidRPr="003D46DE">
        <w:rPr>
          <w:sz w:val="20"/>
          <w:szCs w:val="20"/>
        </w:rPr>
        <w:t>et dispa</w:t>
      </w:r>
      <w:r w:rsidR="003D46DE">
        <w:rPr>
          <w:sz w:val="20"/>
          <w:szCs w:val="20"/>
        </w:rPr>
        <w:t>raitront</w:t>
      </w:r>
      <w:r w:rsidR="003D46DE" w:rsidRPr="003D46DE">
        <w:rPr>
          <w:sz w:val="20"/>
          <w:szCs w:val="20"/>
        </w:rPr>
        <w:t>, dans une</w:t>
      </w:r>
      <w:r w:rsidR="003D46DE">
        <w:rPr>
          <w:sz w:val="20"/>
          <w:szCs w:val="20"/>
        </w:rPr>
        <w:t xml:space="preserve"> chorégraphie qui semble irrégulière bien qu’elle soit</w:t>
      </w:r>
      <w:r w:rsidR="003D46DE" w:rsidRPr="003D46DE">
        <w:rPr>
          <w:sz w:val="20"/>
          <w:szCs w:val="20"/>
        </w:rPr>
        <w:t xml:space="preserve"> minutieusement définie par l'artiste. </w:t>
      </w:r>
      <w:r w:rsidR="003D46DE">
        <w:rPr>
          <w:sz w:val="20"/>
          <w:szCs w:val="20"/>
        </w:rPr>
        <w:t>Le visiteur fera le choix</w:t>
      </w:r>
      <w:r w:rsidR="003D46DE" w:rsidRPr="003D46DE">
        <w:rPr>
          <w:sz w:val="20"/>
          <w:szCs w:val="20"/>
        </w:rPr>
        <w:t xml:space="preserve"> </w:t>
      </w:r>
      <w:r w:rsidR="003D46DE">
        <w:rPr>
          <w:sz w:val="20"/>
          <w:szCs w:val="20"/>
        </w:rPr>
        <w:t>de</w:t>
      </w:r>
      <w:r w:rsidR="003D46DE" w:rsidRPr="003D46DE">
        <w:rPr>
          <w:sz w:val="20"/>
          <w:szCs w:val="20"/>
        </w:rPr>
        <w:t xml:space="preserve"> les suivre ou d’attendre leur retour,</w:t>
      </w:r>
      <w:r w:rsidR="00AE153C">
        <w:rPr>
          <w:sz w:val="20"/>
          <w:szCs w:val="20"/>
        </w:rPr>
        <w:t xml:space="preserve"> parmi l</w:t>
      </w:r>
      <w:r w:rsidR="003D46DE" w:rsidRPr="003D46DE">
        <w:rPr>
          <w:sz w:val="20"/>
          <w:szCs w:val="20"/>
        </w:rPr>
        <w:t xml:space="preserve">es </w:t>
      </w:r>
      <w:r w:rsidR="00CF64C7">
        <w:rPr>
          <w:sz w:val="20"/>
          <w:szCs w:val="20"/>
        </w:rPr>
        <w:t xml:space="preserve">immenses peintures </w:t>
      </w:r>
      <w:r w:rsidR="00AE153C">
        <w:rPr>
          <w:sz w:val="20"/>
          <w:szCs w:val="20"/>
        </w:rPr>
        <w:t>qui recouvriront</w:t>
      </w:r>
      <w:r w:rsidR="00CF64C7">
        <w:rPr>
          <w:sz w:val="20"/>
          <w:szCs w:val="20"/>
        </w:rPr>
        <w:t xml:space="preserve"> l</w:t>
      </w:r>
      <w:r w:rsidR="003D46DE" w:rsidRPr="003D46DE">
        <w:rPr>
          <w:sz w:val="20"/>
          <w:szCs w:val="20"/>
        </w:rPr>
        <w:t>e</w:t>
      </w:r>
      <w:r w:rsidR="00AE153C">
        <w:rPr>
          <w:sz w:val="20"/>
          <w:szCs w:val="20"/>
        </w:rPr>
        <w:t>s</w:t>
      </w:r>
      <w:r w:rsidR="003D46DE" w:rsidRPr="003D46DE">
        <w:rPr>
          <w:sz w:val="20"/>
          <w:szCs w:val="20"/>
        </w:rPr>
        <w:t xml:space="preserve"> mur</w:t>
      </w:r>
      <w:r w:rsidR="00AE153C">
        <w:rPr>
          <w:sz w:val="20"/>
          <w:szCs w:val="20"/>
        </w:rPr>
        <w:t>s</w:t>
      </w:r>
      <w:r w:rsidR="003D46DE" w:rsidRPr="003D46DE">
        <w:rPr>
          <w:sz w:val="20"/>
          <w:szCs w:val="20"/>
        </w:rPr>
        <w:t xml:space="preserve"> du deuxième</w:t>
      </w:r>
      <w:r w:rsidR="00AE153C">
        <w:rPr>
          <w:sz w:val="20"/>
          <w:szCs w:val="20"/>
        </w:rPr>
        <w:t xml:space="preserve"> étage</w:t>
      </w:r>
      <w:r w:rsidR="003D46DE" w:rsidRPr="003D46DE">
        <w:rPr>
          <w:sz w:val="20"/>
          <w:szCs w:val="20"/>
        </w:rPr>
        <w:t xml:space="preserve">. </w:t>
      </w:r>
    </w:p>
    <w:p w14:paraId="75CBE40A" w14:textId="7D4F8A33" w:rsidR="00542919" w:rsidRDefault="00717A13" w:rsidP="00427832">
      <w:pPr>
        <w:rPr>
          <w:i/>
          <w:sz w:val="20"/>
          <w:szCs w:val="20"/>
        </w:rPr>
      </w:pPr>
      <w:r w:rsidRPr="00717A13">
        <w:rPr>
          <w:sz w:val="20"/>
          <w:szCs w:val="20"/>
        </w:rPr>
        <w:t xml:space="preserve">Martin Creed </w:t>
      </w:r>
      <w:r>
        <w:rPr>
          <w:sz w:val="20"/>
          <w:szCs w:val="20"/>
        </w:rPr>
        <w:t>conçoit</w:t>
      </w:r>
      <w:r w:rsidR="00EA58DC">
        <w:rPr>
          <w:sz w:val="20"/>
          <w:szCs w:val="20"/>
        </w:rPr>
        <w:t xml:space="preserve"> ses projets en fonction </w:t>
      </w:r>
      <w:r w:rsidRPr="00717A13">
        <w:rPr>
          <w:sz w:val="20"/>
          <w:szCs w:val="20"/>
        </w:rPr>
        <w:t xml:space="preserve">du contexte et de l'espace </w:t>
      </w:r>
      <w:r>
        <w:rPr>
          <w:sz w:val="20"/>
          <w:szCs w:val="20"/>
        </w:rPr>
        <w:t xml:space="preserve">qu’il </w:t>
      </w:r>
      <w:r w:rsidR="00EA58DC">
        <w:rPr>
          <w:sz w:val="20"/>
          <w:szCs w:val="20"/>
        </w:rPr>
        <w:t>investit</w:t>
      </w:r>
      <w:r w:rsidRPr="00717A1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66459">
        <w:rPr>
          <w:sz w:val="20"/>
          <w:szCs w:val="20"/>
        </w:rPr>
        <w:t>Comme</w:t>
      </w:r>
      <w:r>
        <w:rPr>
          <w:sz w:val="20"/>
          <w:szCs w:val="20"/>
        </w:rPr>
        <w:t xml:space="preserve"> il</w:t>
      </w:r>
      <w:r w:rsidR="00266459">
        <w:rPr>
          <w:sz w:val="20"/>
          <w:szCs w:val="20"/>
        </w:rPr>
        <w:t xml:space="preserve"> l’explique (</w:t>
      </w:r>
      <w:r w:rsidR="0005583E">
        <w:rPr>
          <w:i/>
          <w:sz w:val="20"/>
          <w:szCs w:val="20"/>
        </w:rPr>
        <w:t>je travaille</w:t>
      </w:r>
      <w:r w:rsidR="00266459">
        <w:rPr>
          <w:sz w:val="20"/>
          <w:szCs w:val="20"/>
        </w:rPr>
        <w:t>)</w:t>
      </w:r>
      <w:r w:rsidR="0005583E">
        <w:rPr>
          <w:sz w:val="20"/>
          <w:szCs w:val="20"/>
        </w:rPr>
        <w:t xml:space="preserve"> «</w:t>
      </w:r>
      <w:r w:rsidR="00542919">
        <w:rPr>
          <w:sz w:val="20"/>
          <w:szCs w:val="20"/>
        </w:rPr>
        <w:t xml:space="preserve"> sans décider à l’</w:t>
      </w:r>
      <w:r w:rsidR="00266459">
        <w:rPr>
          <w:sz w:val="20"/>
          <w:szCs w:val="20"/>
        </w:rPr>
        <w:t xml:space="preserve">avance ce que je vais faire. À </w:t>
      </w:r>
      <w:r w:rsidR="00542919">
        <w:rPr>
          <w:sz w:val="20"/>
          <w:szCs w:val="20"/>
        </w:rPr>
        <w:t>mesure que je progresse</w:t>
      </w:r>
      <w:r w:rsidR="00266459">
        <w:rPr>
          <w:sz w:val="20"/>
          <w:szCs w:val="20"/>
        </w:rPr>
        <w:t>, je découvre</w:t>
      </w:r>
      <w:r w:rsidR="00542919">
        <w:rPr>
          <w:sz w:val="20"/>
          <w:szCs w:val="20"/>
        </w:rPr>
        <w:t xml:space="preserve"> si cela me porte vers la musique, la peinture ou autre chose. </w:t>
      </w:r>
      <w:r w:rsidR="00542919" w:rsidRPr="00EA58DC">
        <w:rPr>
          <w:sz w:val="20"/>
          <w:szCs w:val="20"/>
        </w:rPr>
        <w:t xml:space="preserve">Chaque œuvre est une tentative, une petite expérimentation. </w:t>
      </w:r>
      <w:r w:rsidR="007B5899">
        <w:rPr>
          <w:sz w:val="20"/>
          <w:szCs w:val="20"/>
        </w:rPr>
        <w:t xml:space="preserve">C’est </w:t>
      </w:r>
      <w:r w:rsidR="00266459">
        <w:rPr>
          <w:sz w:val="20"/>
          <w:szCs w:val="20"/>
        </w:rPr>
        <w:t xml:space="preserve">une exposition </w:t>
      </w:r>
      <w:r w:rsidR="0005583E">
        <w:rPr>
          <w:sz w:val="20"/>
          <w:szCs w:val="20"/>
        </w:rPr>
        <w:t>qui comprend</w:t>
      </w:r>
      <w:r w:rsidR="007B5899">
        <w:rPr>
          <w:sz w:val="20"/>
          <w:szCs w:val="20"/>
        </w:rPr>
        <w:t xml:space="preserve"> </w:t>
      </w:r>
      <w:r w:rsidR="00266459">
        <w:rPr>
          <w:sz w:val="20"/>
          <w:szCs w:val="20"/>
        </w:rPr>
        <w:t xml:space="preserve">de nombreuses </w:t>
      </w:r>
      <w:r w:rsidR="007B5899">
        <w:rPr>
          <w:sz w:val="20"/>
          <w:szCs w:val="20"/>
        </w:rPr>
        <w:t>expérimentations</w:t>
      </w:r>
      <w:r w:rsidR="00542919">
        <w:rPr>
          <w:sz w:val="20"/>
          <w:szCs w:val="20"/>
        </w:rPr>
        <w:t>»</w:t>
      </w:r>
      <w:r w:rsidR="00BA3230">
        <w:rPr>
          <w:sz w:val="20"/>
          <w:szCs w:val="20"/>
        </w:rPr>
        <w:t>.</w:t>
      </w:r>
    </w:p>
    <w:p w14:paraId="2CF43923" w14:textId="2042481F" w:rsidR="00EA58DC" w:rsidRDefault="00EA58DC" w:rsidP="00427832">
      <w:pPr>
        <w:rPr>
          <w:sz w:val="20"/>
        </w:rPr>
      </w:pPr>
      <w:r>
        <w:rPr>
          <w:sz w:val="20"/>
          <w:szCs w:val="20"/>
        </w:rPr>
        <w:t>L</w:t>
      </w:r>
      <w:r w:rsidR="00427832">
        <w:rPr>
          <w:sz w:val="20"/>
          <w:szCs w:val="20"/>
        </w:rPr>
        <w:t xml:space="preserve">’intervention de Martin Creed au Centro </w:t>
      </w:r>
      <w:r w:rsidR="00542919">
        <w:rPr>
          <w:sz w:val="20"/>
          <w:szCs w:val="20"/>
        </w:rPr>
        <w:t xml:space="preserve">Botín repoussera les frontières de ce que l’on considère </w:t>
      </w:r>
      <w:r w:rsidR="00427832">
        <w:rPr>
          <w:sz w:val="20"/>
          <w:szCs w:val="20"/>
        </w:rPr>
        <w:t>«</w:t>
      </w:r>
      <w:r w:rsidR="00542919">
        <w:rPr>
          <w:sz w:val="20"/>
          <w:szCs w:val="20"/>
        </w:rPr>
        <w:t>exposition</w:t>
      </w:r>
      <w:r w:rsidR="00D06123">
        <w:rPr>
          <w:sz w:val="20"/>
          <w:szCs w:val="20"/>
        </w:rPr>
        <w:t>». L</w:t>
      </w:r>
      <w:r w:rsidR="007B5899">
        <w:rPr>
          <w:sz w:val="20"/>
          <w:szCs w:val="20"/>
        </w:rPr>
        <w:t>e temps</w:t>
      </w:r>
      <w:r w:rsidR="00D06123">
        <w:rPr>
          <w:sz w:val="20"/>
          <w:szCs w:val="20"/>
        </w:rPr>
        <w:t xml:space="preserve"> y</w:t>
      </w:r>
      <w:r w:rsidR="00542919">
        <w:rPr>
          <w:sz w:val="20"/>
          <w:szCs w:val="20"/>
        </w:rPr>
        <w:t xml:space="preserve"> </w:t>
      </w:r>
      <w:r w:rsidR="007B5899">
        <w:rPr>
          <w:sz w:val="20"/>
          <w:szCs w:val="20"/>
        </w:rPr>
        <w:t>aura</w:t>
      </w:r>
      <w:r w:rsidR="00427832">
        <w:rPr>
          <w:sz w:val="20"/>
          <w:szCs w:val="20"/>
        </w:rPr>
        <w:t xml:space="preserve"> un rôle essentiel </w:t>
      </w:r>
      <w:r w:rsidR="00542919">
        <w:rPr>
          <w:sz w:val="20"/>
          <w:szCs w:val="20"/>
        </w:rPr>
        <w:t xml:space="preserve">: </w:t>
      </w:r>
      <w:r w:rsidR="007B5899">
        <w:rPr>
          <w:sz w:val="20"/>
          <w:szCs w:val="20"/>
        </w:rPr>
        <w:t xml:space="preserve">Au-delà des </w:t>
      </w:r>
      <w:r w:rsidR="00A76450">
        <w:rPr>
          <w:sz w:val="20"/>
          <w:szCs w:val="20"/>
        </w:rPr>
        <w:t>éléments</w:t>
      </w:r>
      <w:r w:rsidR="00427832">
        <w:rPr>
          <w:sz w:val="20"/>
          <w:szCs w:val="20"/>
        </w:rPr>
        <w:t xml:space="preserve"> « constants </w:t>
      </w:r>
      <w:r w:rsidR="007B5899">
        <w:rPr>
          <w:sz w:val="20"/>
          <w:szCs w:val="20"/>
        </w:rPr>
        <w:t xml:space="preserve">», </w:t>
      </w:r>
      <w:r w:rsidR="00A76450">
        <w:rPr>
          <w:sz w:val="20"/>
          <w:szCs w:val="20"/>
        </w:rPr>
        <w:t>l’espace d’exposition sera activé en permanence</w:t>
      </w:r>
      <w:r w:rsidR="00542919">
        <w:rPr>
          <w:sz w:val="20"/>
          <w:szCs w:val="20"/>
        </w:rPr>
        <w:t xml:space="preserve">, chaque </w:t>
      </w:r>
      <w:r w:rsidR="00A76450">
        <w:rPr>
          <w:sz w:val="20"/>
          <w:szCs w:val="20"/>
        </w:rPr>
        <w:t>événement</w:t>
      </w:r>
      <w:r w:rsidR="009D6D6E">
        <w:rPr>
          <w:sz w:val="20"/>
          <w:szCs w:val="20"/>
        </w:rPr>
        <w:t xml:space="preserve"> y</w:t>
      </w:r>
      <w:r w:rsidR="00542919">
        <w:rPr>
          <w:sz w:val="20"/>
          <w:szCs w:val="20"/>
        </w:rPr>
        <w:t xml:space="preserve"> aura une importance intrinsèque.</w:t>
      </w:r>
      <w:r>
        <w:rPr>
          <w:sz w:val="20"/>
        </w:rPr>
        <w:t xml:space="preserve"> L’artiste </w:t>
      </w:r>
      <w:r w:rsidRPr="00142412">
        <w:rPr>
          <w:sz w:val="20"/>
        </w:rPr>
        <w:t xml:space="preserve">invite les visiteurs à reconsidérer leur environnement, </w:t>
      </w:r>
      <w:r>
        <w:rPr>
          <w:sz w:val="20"/>
        </w:rPr>
        <w:t>il encourage un regard attentif et incite à une autre</w:t>
      </w:r>
      <w:r w:rsidRPr="00142412">
        <w:rPr>
          <w:sz w:val="20"/>
        </w:rPr>
        <w:t xml:space="preserve"> conscience de l'espace et du temps </w:t>
      </w:r>
      <w:r>
        <w:rPr>
          <w:sz w:val="20"/>
        </w:rPr>
        <w:t xml:space="preserve">passé dans l’exposition. </w:t>
      </w:r>
    </w:p>
    <w:p w14:paraId="41152AA5" w14:textId="76AA97B4" w:rsidR="00EA58DC" w:rsidRPr="00A202EE" w:rsidRDefault="00EA58DC" w:rsidP="00427832">
      <w:pPr>
        <w:rPr>
          <w:sz w:val="20"/>
          <w:szCs w:val="20"/>
        </w:rPr>
      </w:pPr>
      <w:r>
        <w:rPr>
          <w:sz w:val="20"/>
          <w:szCs w:val="20"/>
        </w:rPr>
        <w:t>Le</w:t>
      </w:r>
      <w:r w:rsidR="00427832">
        <w:rPr>
          <w:sz w:val="20"/>
          <w:szCs w:val="20"/>
        </w:rPr>
        <w:t xml:space="preserve">s projets artistiques de Martin </w:t>
      </w:r>
      <w:r>
        <w:rPr>
          <w:sz w:val="20"/>
          <w:szCs w:val="20"/>
        </w:rPr>
        <w:t>Creed invitent à réfléchir à la notion d’art en tant qu’objet, en opposition à une expérience artistique en temps réel. Les expositions de l’artiste, souvent riches en découvertes et surprises, transforment le temps dédié à la visite du projet artistique en une part essentielle de son travail. L’expérimentation, le doute et l’humour teinté d’ironie sont essentiels à sa pratique artistique, où tout l’art part du ressenti.</w:t>
      </w:r>
    </w:p>
    <w:p w14:paraId="344546A1" w14:textId="00B28D93" w:rsidR="00A76450" w:rsidRPr="00A202EE" w:rsidRDefault="00427832" w:rsidP="00427832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Comme l’observe Benjamin </w:t>
      </w:r>
      <w:r w:rsidR="0080277A">
        <w:rPr>
          <w:sz w:val="20"/>
          <w:szCs w:val="20"/>
        </w:rPr>
        <w:t>Weil</w:t>
      </w:r>
      <w:r w:rsidR="00D50F98">
        <w:rPr>
          <w:sz w:val="20"/>
          <w:szCs w:val="20"/>
        </w:rPr>
        <w:t xml:space="preserve">, le directeur artistique du Centro </w:t>
      </w:r>
      <w:r w:rsidR="00D50F98" w:rsidRPr="003D46DE">
        <w:rPr>
          <w:sz w:val="20"/>
          <w:szCs w:val="20"/>
        </w:rPr>
        <w:t>Botín</w:t>
      </w:r>
      <w:r>
        <w:rPr>
          <w:sz w:val="20"/>
          <w:szCs w:val="20"/>
        </w:rPr>
        <w:t xml:space="preserve">: «Dans son travail, Martin </w:t>
      </w:r>
      <w:r w:rsidR="0080277A">
        <w:rPr>
          <w:sz w:val="20"/>
          <w:szCs w:val="20"/>
        </w:rPr>
        <w:t>Creed réunit non seulement la musique et le son, mais aussi la performance et la peinture, le dessin et l’objet. Ces combinaisons d’éléments</w:t>
      </w:r>
      <w:r w:rsidR="0005583E">
        <w:rPr>
          <w:sz w:val="20"/>
          <w:szCs w:val="20"/>
        </w:rPr>
        <w:t xml:space="preserve"> forment des installations à </w:t>
      </w:r>
      <w:r w:rsidR="0080277A">
        <w:rPr>
          <w:sz w:val="20"/>
          <w:szCs w:val="20"/>
        </w:rPr>
        <w:t>dimension temporelle forte, à la croisée entre exposition et spectacle</w:t>
      </w:r>
      <w:r w:rsidR="00A76450">
        <w:rPr>
          <w:sz w:val="20"/>
          <w:szCs w:val="20"/>
        </w:rPr>
        <w:t xml:space="preserve"> (…) (</w:t>
      </w:r>
      <w:r w:rsidR="00A76450" w:rsidRPr="00A76450">
        <w:rPr>
          <w:i/>
          <w:sz w:val="20"/>
          <w:szCs w:val="20"/>
        </w:rPr>
        <w:t>l’exposition</w:t>
      </w:r>
      <w:r>
        <w:rPr>
          <w:sz w:val="20"/>
          <w:szCs w:val="20"/>
        </w:rPr>
        <w:t xml:space="preserve">) est </w:t>
      </w:r>
      <w:r w:rsidR="00A76450">
        <w:rPr>
          <w:sz w:val="20"/>
          <w:szCs w:val="20"/>
        </w:rPr>
        <w:t xml:space="preserve">une sorte de </w:t>
      </w:r>
      <w:r w:rsidR="00A76450">
        <w:rPr>
          <w:i/>
          <w:iCs/>
          <w:sz w:val="20"/>
          <w:szCs w:val="20"/>
        </w:rPr>
        <w:t>happening</w:t>
      </w:r>
      <w:r w:rsidR="00A76450">
        <w:rPr>
          <w:sz w:val="20"/>
          <w:szCs w:val="20"/>
        </w:rPr>
        <w:t>, une expérience artistique immersive qui se tiendra partout dans le</w:t>
      </w:r>
      <w:r>
        <w:rPr>
          <w:sz w:val="20"/>
          <w:szCs w:val="20"/>
        </w:rPr>
        <w:t xml:space="preserve"> bâtiment et même à l’extérieur </w:t>
      </w:r>
      <w:r w:rsidR="00A76450">
        <w:rPr>
          <w:sz w:val="20"/>
          <w:szCs w:val="20"/>
        </w:rPr>
        <w:t>; une expérience en temps réel, avec une conscience parfaitement sin</w:t>
      </w:r>
      <w:r>
        <w:rPr>
          <w:sz w:val="20"/>
          <w:szCs w:val="20"/>
        </w:rPr>
        <w:t>gulière du temps et de l’espace</w:t>
      </w:r>
      <w:r w:rsidR="00A76450">
        <w:rPr>
          <w:sz w:val="20"/>
          <w:szCs w:val="20"/>
        </w:rPr>
        <w:t>».</w:t>
      </w:r>
    </w:p>
    <w:p w14:paraId="7F5821A6" w14:textId="157E902F" w:rsidR="00EA58DC" w:rsidRPr="0001126F" w:rsidRDefault="0080277A" w:rsidP="00427832">
      <w:pPr>
        <w:rPr>
          <w:sz w:val="20"/>
          <w:szCs w:val="20"/>
        </w:rPr>
      </w:pPr>
      <w:r>
        <w:rPr>
          <w:sz w:val="20"/>
          <w:szCs w:val="20"/>
        </w:rPr>
        <w:t>Comme l’artiste l’a lui-mê</w:t>
      </w:r>
      <w:r w:rsidR="00427832">
        <w:rPr>
          <w:sz w:val="20"/>
          <w:szCs w:val="20"/>
        </w:rPr>
        <w:t>me exprimé à plusieurs reprises : «</w:t>
      </w:r>
      <w:r>
        <w:rPr>
          <w:sz w:val="20"/>
          <w:szCs w:val="20"/>
        </w:rPr>
        <w:t>Si je d</w:t>
      </w:r>
      <w:r w:rsidR="00427832">
        <w:rPr>
          <w:sz w:val="20"/>
          <w:szCs w:val="20"/>
        </w:rPr>
        <w:t xml:space="preserve">evais définir mon travail en un </w:t>
      </w:r>
      <w:r>
        <w:rPr>
          <w:sz w:val="20"/>
          <w:szCs w:val="20"/>
        </w:rPr>
        <w:t xml:space="preserve">mot, j’utiliserais le terme ‘expressionnisme’, car je suis </w:t>
      </w:r>
      <w:r w:rsidR="00427832">
        <w:rPr>
          <w:sz w:val="20"/>
          <w:szCs w:val="20"/>
        </w:rPr>
        <w:t xml:space="preserve">convaincu que tous les artistes </w:t>
      </w:r>
      <w:r>
        <w:rPr>
          <w:sz w:val="20"/>
          <w:szCs w:val="20"/>
        </w:rPr>
        <w:t xml:space="preserve">s’expriment </w:t>
      </w:r>
      <w:r w:rsidR="00BE5EF7">
        <w:rPr>
          <w:sz w:val="20"/>
          <w:szCs w:val="20"/>
        </w:rPr>
        <w:t>à travers les choses</w:t>
      </w:r>
      <w:r>
        <w:rPr>
          <w:sz w:val="20"/>
          <w:szCs w:val="20"/>
        </w:rPr>
        <w:t xml:space="preserve"> qu’ils font. Mon problème avec l’art conceptuel, c’est que je ne crois pas qu’il soit possible de s</w:t>
      </w:r>
      <w:r w:rsidR="00427832">
        <w:rPr>
          <w:sz w:val="20"/>
          <w:szCs w:val="20"/>
        </w:rPr>
        <w:t>éparer les idées des ressentis</w:t>
      </w:r>
      <w:r>
        <w:rPr>
          <w:sz w:val="20"/>
          <w:szCs w:val="20"/>
        </w:rPr>
        <w:t>»</w:t>
      </w:r>
      <w:r w:rsidR="00BA3230">
        <w:rPr>
          <w:sz w:val="20"/>
          <w:szCs w:val="20"/>
        </w:rPr>
        <w:t>.</w:t>
      </w:r>
    </w:p>
    <w:p w14:paraId="15D9B22A" w14:textId="3E3FD690" w:rsidR="0080277A" w:rsidRDefault="0080277A" w:rsidP="00BA3230">
      <w:pPr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DONNÉES BIOGRAPHIQUES</w:t>
      </w:r>
    </w:p>
    <w:p w14:paraId="740E03F4" w14:textId="1A7A71C5" w:rsidR="0080277A" w:rsidRDefault="0080277A" w:rsidP="00427832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M</w:t>
      </w:r>
      <w:r w:rsidR="00427832">
        <w:rPr>
          <w:b/>
          <w:sz w:val="20"/>
          <w:szCs w:val="20"/>
        </w:rPr>
        <w:t xml:space="preserve">artin </w:t>
      </w:r>
      <w:r w:rsidR="00215A6B">
        <w:rPr>
          <w:b/>
          <w:sz w:val="20"/>
          <w:szCs w:val="20"/>
        </w:rPr>
        <w:t>Creed (Wakefield, Royaume-</w:t>
      </w:r>
      <w:r>
        <w:rPr>
          <w:b/>
          <w:sz w:val="20"/>
          <w:szCs w:val="20"/>
        </w:rPr>
        <w:t>Uni, 1968)</w:t>
      </w:r>
      <w:r>
        <w:rPr>
          <w:sz w:val="20"/>
          <w:szCs w:val="20"/>
        </w:rPr>
        <w:t xml:space="preserve"> déménage à </w:t>
      </w:r>
      <w:r>
        <w:rPr>
          <w:b/>
          <w:sz w:val="20"/>
          <w:szCs w:val="20"/>
        </w:rPr>
        <w:t>Glasgow</w:t>
      </w:r>
      <w:r>
        <w:rPr>
          <w:sz w:val="20"/>
          <w:szCs w:val="20"/>
        </w:rPr>
        <w:t xml:space="preserve"> avec</w:t>
      </w:r>
      <w:r w:rsidR="00427832">
        <w:rPr>
          <w:sz w:val="20"/>
          <w:szCs w:val="20"/>
        </w:rPr>
        <w:t xml:space="preserve"> sa famille alors qu’il a trois </w:t>
      </w:r>
      <w:r>
        <w:rPr>
          <w:sz w:val="20"/>
          <w:szCs w:val="20"/>
        </w:rPr>
        <w:t xml:space="preserve">ans. Il s’est d’ailleurs toujours senti écossais d’adoption. Dès son plus jeune âge, </w:t>
      </w:r>
      <w:r w:rsidR="0001126F">
        <w:rPr>
          <w:sz w:val="20"/>
          <w:szCs w:val="20"/>
        </w:rPr>
        <w:t xml:space="preserve">il est passionné aussi bien par l’art que la musique. À </w:t>
      </w:r>
      <w:r w:rsidR="00427832">
        <w:rPr>
          <w:sz w:val="20"/>
          <w:szCs w:val="20"/>
        </w:rPr>
        <w:t xml:space="preserve">17 </w:t>
      </w:r>
      <w:r>
        <w:rPr>
          <w:sz w:val="20"/>
          <w:szCs w:val="20"/>
        </w:rPr>
        <w:t xml:space="preserve">ans, il part étudier à la </w:t>
      </w:r>
      <w:r>
        <w:rPr>
          <w:b/>
          <w:sz w:val="20"/>
          <w:szCs w:val="20"/>
        </w:rPr>
        <w:t>Slade School of Art, à Londres</w:t>
      </w:r>
      <w:r>
        <w:rPr>
          <w:sz w:val="20"/>
          <w:szCs w:val="20"/>
        </w:rPr>
        <w:t xml:space="preserve">. Largement </w:t>
      </w:r>
      <w:r w:rsidR="00BE5EF7">
        <w:rPr>
          <w:sz w:val="20"/>
          <w:szCs w:val="20"/>
        </w:rPr>
        <w:t xml:space="preserve">plébiscité </w:t>
      </w:r>
      <w:r>
        <w:rPr>
          <w:sz w:val="20"/>
          <w:szCs w:val="20"/>
        </w:rPr>
        <w:t>en tant qu’art</w:t>
      </w:r>
      <w:r w:rsidR="00427832">
        <w:rPr>
          <w:sz w:val="20"/>
          <w:szCs w:val="20"/>
        </w:rPr>
        <w:t xml:space="preserve">iste visuel et musicien, Martin </w:t>
      </w:r>
      <w:r>
        <w:rPr>
          <w:sz w:val="20"/>
          <w:szCs w:val="20"/>
        </w:rPr>
        <w:t>Creed travaille sur un vaste éventail de supports, notamment la performance, l’installation, le son, le texte, la sculpture, la peinture et le dessin.</w:t>
      </w:r>
    </w:p>
    <w:p w14:paraId="58BA9DBA" w14:textId="77777777" w:rsidR="0001126F" w:rsidRPr="00A202EE" w:rsidRDefault="0001126F" w:rsidP="00427832">
      <w:pPr>
        <w:spacing w:after="0"/>
        <w:rPr>
          <w:sz w:val="20"/>
          <w:szCs w:val="20"/>
        </w:rPr>
      </w:pPr>
    </w:p>
    <w:p w14:paraId="0A41CC9A" w14:textId="603DC351" w:rsidR="0080277A" w:rsidRDefault="00772F8F" w:rsidP="0042783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Dès le début, avec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>3</w:t>
      </w:r>
      <w:r w:rsidR="00427832">
        <w:rPr>
          <w:sz w:val="20"/>
          <w:szCs w:val="20"/>
        </w:rPr>
        <w:t xml:space="preserve"> (1986), Martin </w:t>
      </w:r>
      <w:r>
        <w:rPr>
          <w:sz w:val="20"/>
          <w:szCs w:val="20"/>
        </w:rPr>
        <w:t xml:space="preserve">Creed choisit de </w:t>
      </w:r>
      <w:r>
        <w:rPr>
          <w:b/>
          <w:sz w:val="20"/>
          <w:szCs w:val="20"/>
        </w:rPr>
        <w:t>numéroter ses œuvres avant de leur ajouter un titre, nomenclature qui adopte le système utilisé pour répertorier les œuvres des grands compositeurs classiques</w:t>
      </w:r>
      <w:r w:rsidR="0005305F" w:rsidRPr="0005305F">
        <w:rPr>
          <w:sz w:val="20"/>
          <w:szCs w:val="20"/>
        </w:rPr>
        <w:t xml:space="preserve">. Citons par exemple </w:t>
      </w:r>
      <w:r>
        <w:rPr>
          <w:sz w:val="20"/>
          <w:szCs w:val="20"/>
        </w:rPr>
        <w:t xml:space="preserve">son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>88:</w:t>
      </w:r>
      <w:r>
        <w:rPr>
          <w:sz w:val="20"/>
          <w:szCs w:val="20"/>
        </w:rPr>
        <w:t xml:space="preserve"> </w:t>
      </w:r>
      <w:r w:rsidR="00427832">
        <w:rPr>
          <w:i/>
          <w:sz w:val="20"/>
          <w:szCs w:val="20"/>
        </w:rPr>
        <w:t xml:space="preserve">A sheet of A4 </w:t>
      </w:r>
      <w:r>
        <w:rPr>
          <w:i/>
          <w:sz w:val="20"/>
          <w:szCs w:val="20"/>
        </w:rPr>
        <w:t>paper crumpled into a ball</w:t>
      </w:r>
      <w:r>
        <w:rPr>
          <w:sz w:val="20"/>
          <w:szCs w:val="20"/>
        </w:rPr>
        <w:t xml:space="preserve"> (1994) ou son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 xml:space="preserve">200: Half the air in a given space </w:t>
      </w:r>
      <w:r>
        <w:rPr>
          <w:sz w:val="20"/>
          <w:szCs w:val="20"/>
        </w:rPr>
        <w:t>(1998), dans laquelle il se fait remarquer en remplissant la moitié de l’espace d’exposition avec des ballons de baudruche. Toute la structure de so</w:t>
      </w:r>
      <w:r w:rsidR="00427832">
        <w:rPr>
          <w:sz w:val="20"/>
          <w:szCs w:val="20"/>
        </w:rPr>
        <w:t xml:space="preserve">n œuvre ressemble à une archive </w:t>
      </w:r>
      <w:r>
        <w:rPr>
          <w:sz w:val="20"/>
          <w:szCs w:val="20"/>
        </w:rPr>
        <w:t xml:space="preserve">: par principe, ses </w:t>
      </w:r>
      <w:r>
        <w:rPr>
          <w:i/>
          <w:iCs/>
          <w:sz w:val="20"/>
          <w:szCs w:val="20"/>
        </w:rPr>
        <w:t>Works</w:t>
      </w:r>
      <w:r>
        <w:rPr>
          <w:sz w:val="20"/>
          <w:szCs w:val="20"/>
        </w:rPr>
        <w:t xml:space="preserve"> [œuvres] ne se matérialisent que lorsqu’elles sont exposées. Le reste du temps, elles prennent la forme d’instructions à respecter scrupuleusement chaque fois qu’elles </w:t>
      </w:r>
      <w:r w:rsidR="00215A6B">
        <w:rPr>
          <w:sz w:val="20"/>
          <w:szCs w:val="20"/>
        </w:rPr>
        <w:t>sont</w:t>
      </w:r>
      <w:r>
        <w:rPr>
          <w:sz w:val="20"/>
          <w:szCs w:val="20"/>
        </w:rPr>
        <w:t xml:space="preserve"> mises en scène.</w:t>
      </w:r>
    </w:p>
    <w:p w14:paraId="1952F63B" w14:textId="77777777" w:rsidR="0001126F" w:rsidRPr="00A202EE" w:rsidRDefault="0001126F" w:rsidP="00427832">
      <w:pPr>
        <w:spacing w:after="0"/>
        <w:rPr>
          <w:sz w:val="20"/>
          <w:szCs w:val="20"/>
        </w:rPr>
      </w:pPr>
    </w:p>
    <w:p w14:paraId="1EBCF773" w14:textId="3CAE145F" w:rsidR="0080277A" w:rsidRDefault="00427832" w:rsidP="0042783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En 2001, Martin </w:t>
      </w:r>
      <w:r w:rsidR="0080277A">
        <w:rPr>
          <w:sz w:val="20"/>
          <w:szCs w:val="20"/>
        </w:rPr>
        <w:t xml:space="preserve">Creed </w:t>
      </w:r>
      <w:r>
        <w:rPr>
          <w:b/>
          <w:sz w:val="20"/>
          <w:szCs w:val="20"/>
        </w:rPr>
        <w:t xml:space="preserve">reçoit le Turner </w:t>
      </w:r>
      <w:r w:rsidR="0080277A">
        <w:rPr>
          <w:b/>
          <w:sz w:val="20"/>
          <w:szCs w:val="20"/>
        </w:rPr>
        <w:t xml:space="preserve">Prize pour son </w:t>
      </w:r>
      <w:r>
        <w:rPr>
          <w:b/>
          <w:i/>
          <w:sz w:val="20"/>
          <w:szCs w:val="20"/>
        </w:rPr>
        <w:t xml:space="preserve">Work No. </w:t>
      </w:r>
      <w:r w:rsidR="0080277A">
        <w:rPr>
          <w:b/>
          <w:i/>
          <w:sz w:val="20"/>
          <w:szCs w:val="20"/>
        </w:rPr>
        <w:t>227:</w:t>
      </w:r>
      <w:r w:rsidR="0080277A">
        <w:rPr>
          <w:b/>
          <w:i/>
          <w:iCs/>
          <w:sz w:val="20"/>
          <w:szCs w:val="20"/>
        </w:rPr>
        <w:t xml:space="preserve"> The lights going on and off</w:t>
      </w:r>
      <w:r w:rsidR="0080277A">
        <w:rPr>
          <w:sz w:val="20"/>
          <w:szCs w:val="20"/>
        </w:rPr>
        <w:t xml:space="preserve">, une installation lumineuse acquise, depuis, par la </w:t>
      </w:r>
      <w:r w:rsidR="0001126F">
        <w:rPr>
          <w:b/>
          <w:sz w:val="20"/>
          <w:szCs w:val="20"/>
        </w:rPr>
        <w:t xml:space="preserve">Tate </w:t>
      </w:r>
      <w:r w:rsidR="0080277A">
        <w:rPr>
          <w:b/>
          <w:sz w:val="20"/>
          <w:szCs w:val="20"/>
        </w:rPr>
        <w:t>Modern à Londres</w:t>
      </w:r>
      <w:r w:rsidR="0080277A">
        <w:rPr>
          <w:sz w:val="20"/>
          <w:szCs w:val="20"/>
        </w:rPr>
        <w:t>.</w:t>
      </w:r>
    </w:p>
    <w:p w14:paraId="7440D218" w14:textId="77777777" w:rsidR="0088159D" w:rsidRDefault="0088159D" w:rsidP="00427832">
      <w:pPr>
        <w:spacing w:after="0"/>
        <w:rPr>
          <w:sz w:val="20"/>
          <w:szCs w:val="20"/>
        </w:rPr>
      </w:pPr>
    </w:p>
    <w:p w14:paraId="544EAF9A" w14:textId="48AB71FD" w:rsidR="0080277A" w:rsidRDefault="0080277A" w:rsidP="00427832">
      <w:pPr>
        <w:spacing w:after="0"/>
        <w:rPr>
          <w:sz w:val="20"/>
          <w:szCs w:val="20"/>
        </w:rPr>
      </w:pPr>
      <w:r>
        <w:rPr>
          <w:sz w:val="20"/>
          <w:szCs w:val="20"/>
        </w:rPr>
        <w:t>La démarche minimaliste</w:t>
      </w:r>
      <w:r w:rsidR="00BE5EF7">
        <w:rPr>
          <w:sz w:val="20"/>
          <w:szCs w:val="20"/>
        </w:rPr>
        <w:t>,</w:t>
      </w:r>
      <w:r>
        <w:rPr>
          <w:sz w:val="20"/>
          <w:szCs w:val="20"/>
        </w:rPr>
        <w:t xml:space="preserve"> et toujours controversée de l’artiste</w:t>
      </w:r>
      <w:r w:rsidR="00BE5EF7">
        <w:rPr>
          <w:sz w:val="20"/>
          <w:szCs w:val="20"/>
        </w:rPr>
        <w:t>,</w:t>
      </w:r>
      <w:r>
        <w:rPr>
          <w:sz w:val="20"/>
          <w:szCs w:val="20"/>
        </w:rPr>
        <w:t xml:space="preserve"> le pousse à renoncer, dans ses œuvres, à tout ce qu’il juge déplacé, futile ou superflu. </w:t>
      </w:r>
      <w:r w:rsidR="00427832">
        <w:rPr>
          <w:b/>
          <w:sz w:val="20"/>
          <w:szCs w:val="20"/>
        </w:rPr>
        <w:t xml:space="preserve">Martin </w:t>
      </w:r>
      <w:r>
        <w:rPr>
          <w:b/>
          <w:sz w:val="20"/>
          <w:szCs w:val="20"/>
        </w:rPr>
        <w:t>Creed bouscule constamment les conceptions communément admises de l’art</w:t>
      </w:r>
      <w:r>
        <w:rPr>
          <w:sz w:val="20"/>
          <w:szCs w:val="20"/>
        </w:rPr>
        <w:t xml:space="preserve">. Dans ses œuvres, il utilise ainsi des matériaux courants et des situations quotidiennes et </w:t>
      </w:r>
      <w:r>
        <w:rPr>
          <w:b/>
          <w:sz w:val="20"/>
          <w:szCs w:val="20"/>
        </w:rPr>
        <w:t>unit l’art à la vie quotidienne dans un style de création artistique</w:t>
      </w:r>
      <w:r>
        <w:rPr>
          <w:sz w:val="20"/>
          <w:szCs w:val="20"/>
        </w:rPr>
        <w:t xml:space="preserve"> déconcertant pour beaucoup, jubilatoire pour d’autres, mais qui ne laisse jamais indifférent.</w:t>
      </w:r>
    </w:p>
    <w:p w14:paraId="7C51673F" w14:textId="77777777" w:rsidR="00ED0B77" w:rsidRDefault="00ED0B77" w:rsidP="00427832">
      <w:pPr>
        <w:spacing w:after="0"/>
        <w:jc w:val="left"/>
        <w:rPr>
          <w:sz w:val="20"/>
          <w:szCs w:val="20"/>
        </w:rPr>
      </w:pPr>
    </w:p>
    <w:p w14:paraId="6227648F" w14:textId="2AEA510E" w:rsidR="0080277A" w:rsidRDefault="00427832" w:rsidP="00427832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En 2012, Martin </w:t>
      </w:r>
      <w:r w:rsidR="00AE3D6E">
        <w:rPr>
          <w:b/>
          <w:sz w:val="20"/>
          <w:szCs w:val="20"/>
        </w:rPr>
        <w:t xml:space="preserve">Creed honore une commande </w:t>
      </w:r>
      <w:r>
        <w:rPr>
          <w:b/>
          <w:sz w:val="20"/>
          <w:szCs w:val="20"/>
        </w:rPr>
        <w:t xml:space="preserve">officielle pour l’ouverture des Jeux </w:t>
      </w:r>
      <w:r w:rsidR="00AE3D6E">
        <w:rPr>
          <w:b/>
          <w:sz w:val="20"/>
          <w:szCs w:val="20"/>
        </w:rPr>
        <w:t>olympiques de Londres et prouve qu’il est capable d’enthousiasmer les foules</w:t>
      </w:r>
      <w:r w:rsidR="00AE3D6E">
        <w:rPr>
          <w:sz w:val="20"/>
          <w:szCs w:val="20"/>
        </w:rPr>
        <w:t>. Il convainc des milliers de femmes, d’hommes et d’enfa</w:t>
      </w:r>
      <w:r w:rsidR="00215A6B">
        <w:rPr>
          <w:sz w:val="20"/>
          <w:szCs w:val="20"/>
        </w:rPr>
        <w:t>nts dans tout le Royaume-</w:t>
      </w:r>
      <w:r w:rsidR="00AE3D6E">
        <w:rPr>
          <w:sz w:val="20"/>
          <w:szCs w:val="20"/>
        </w:rPr>
        <w:t xml:space="preserve">Uni (et même des scientifiques de la station de recherche en Territoire antarctique britannique) de faire </w:t>
      </w:r>
      <w:r w:rsidR="00AE3D6E">
        <w:rPr>
          <w:b/>
          <w:sz w:val="20"/>
          <w:szCs w:val="20"/>
        </w:rPr>
        <w:t>sonner simultanément des cloches de tout type (sonnettes de porte, de bicyclettes...), de faire retentir des klaxons de voitures et même de taper sur des casseroles pour une gigantesque performance</w:t>
      </w:r>
      <w:r w:rsidR="00AE3D6E">
        <w:rPr>
          <w:sz w:val="20"/>
          <w:szCs w:val="20"/>
        </w:rPr>
        <w:t xml:space="preserve">, intitulée </w:t>
      </w:r>
      <w:r>
        <w:rPr>
          <w:i/>
          <w:sz w:val="20"/>
          <w:szCs w:val="20"/>
        </w:rPr>
        <w:t xml:space="preserve">Work No. </w:t>
      </w:r>
      <w:r w:rsidR="00AE3D6E">
        <w:rPr>
          <w:i/>
          <w:sz w:val="20"/>
          <w:szCs w:val="20"/>
        </w:rPr>
        <w:t xml:space="preserve">1119: All the bells in a country rung as quickly and </w:t>
      </w:r>
      <w:r>
        <w:rPr>
          <w:i/>
          <w:sz w:val="20"/>
          <w:szCs w:val="20"/>
        </w:rPr>
        <w:t xml:space="preserve">as loudly as possible for three </w:t>
      </w:r>
      <w:r w:rsidR="00AE3D6E">
        <w:rPr>
          <w:i/>
          <w:sz w:val="20"/>
          <w:szCs w:val="20"/>
        </w:rPr>
        <w:t>minutes</w:t>
      </w:r>
      <w:r>
        <w:rPr>
          <w:sz w:val="20"/>
          <w:szCs w:val="20"/>
        </w:rPr>
        <w:t>. Il le dit lui-même: «</w:t>
      </w:r>
      <w:r w:rsidR="00AE3D6E">
        <w:rPr>
          <w:sz w:val="20"/>
          <w:szCs w:val="20"/>
        </w:rPr>
        <w:t xml:space="preserve">Tout ce que les gens utilisent </w:t>
      </w:r>
      <w:r>
        <w:rPr>
          <w:sz w:val="20"/>
          <w:szCs w:val="20"/>
        </w:rPr>
        <w:t>comme de l’art, c’est de l’art</w:t>
      </w:r>
      <w:r w:rsidR="00AE3D6E">
        <w:rPr>
          <w:sz w:val="20"/>
          <w:szCs w:val="20"/>
        </w:rPr>
        <w:t>»</w:t>
      </w:r>
      <w:r w:rsidR="00BA3230">
        <w:rPr>
          <w:sz w:val="20"/>
          <w:szCs w:val="20"/>
        </w:rPr>
        <w:t>.</w:t>
      </w:r>
    </w:p>
    <w:p w14:paraId="3ED08F3C" w14:textId="77777777" w:rsidR="00BA3230" w:rsidRPr="00A202EE" w:rsidRDefault="00BA3230" w:rsidP="00427832">
      <w:pPr>
        <w:spacing w:after="0"/>
        <w:rPr>
          <w:sz w:val="20"/>
          <w:szCs w:val="20"/>
        </w:rPr>
      </w:pPr>
    </w:p>
    <w:p w14:paraId="1C49B4F7" w14:textId="46403F4C" w:rsidR="0080277A" w:rsidRDefault="008B2DA7" w:rsidP="00427832">
      <w:pPr>
        <w:spacing w:after="0"/>
        <w:rPr>
          <w:sz w:val="20"/>
          <w:szCs w:val="20"/>
        </w:rPr>
      </w:pPr>
      <w:r>
        <w:rPr>
          <w:sz w:val="20"/>
          <w:szCs w:val="20"/>
        </w:rPr>
        <w:t>Concer</w:t>
      </w:r>
      <w:r w:rsidR="00427832">
        <w:rPr>
          <w:sz w:val="20"/>
          <w:szCs w:val="20"/>
        </w:rPr>
        <w:t xml:space="preserve">nant l’œuvre musicale de Martin Creed, son premier </w:t>
      </w:r>
      <w:r>
        <w:rPr>
          <w:sz w:val="20"/>
          <w:szCs w:val="20"/>
        </w:rPr>
        <w:t xml:space="preserve">groupe, </w:t>
      </w:r>
      <w:r>
        <w:rPr>
          <w:b/>
          <w:sz w:val="20"/>
          <w:szCs w:val="20"/>
        </w:rPr>
        <w:t>Owada</w:t>
      </w:r>
      <w:r w:rsidR="00427832">
        <w:rPr>
          <w:sz w:val="20"/>
          <w:szCs w:val="20"/>
        </w:rPr>
        <w:t xml:space="preserve">, est formé en 1994 avec Adam McEwen et Keiko Owada. En </w:t>
      </w:r>
      <w:r>
        <w:rPr>
          <w:sz w:val="20"/>
          <w:szCs w:val="20"/>
        </w:rPr>
        <w:t>2011, il c</w:t>
      </w:r>
      <w:r w:rsidR="00427832">
        <w:rPr>
          <w:sz w:val="20"/>
          <w:szCs w:val="20"/>
        </w:rPr>
        <w:t xml:space="preserve">rée son propre label, Telephone </w:t>
      </w:r>
      <w:r>
        <w:rPr>
          <w:sz w:val="20"/>
          <w:szCs w:val="20"/>
        </w:rPr>
        <w:t>Records. En plus de sortir une série de singles et d’a</w:t>
      </w:r>
      <w:r w:rsidR="00427832">
        <w:rPr>
          <w:sz w:val="20"/>
          <w:szCs w:val="20"/>
        </w:rPr>
        <w:t xml:space="preserve">lbums, le plus récent datant de </w:t>
      </w:r>
      <w:r>
        <w:rPr>
          <w:sz w:val="20"/>
          <w:szCs w:val="20"/>
        </w:rPr>
        <w:t xml:space="preserve">2016, il compose des œuvres orchestrales, dont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>955</w:t>
      </w:r>
      <w:r>
        <w:rPr>
          <w:sz w:val="20"/>
          <w:szCs w:val="20"/>
        </w:rPr>
        <w:t xml:space="preserve">, pour l’orchestre symphonique de Birmingham,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>994</w:t>
      </w:r>
      <w:r>
        <w:rPr>
          <w:sz w:val="20"/>
          <w:szCs w:val="20"/>
        </w:rPr>
        <w:t xml:space="preserve">, pour l’orchestre symphonique d’Hiroshima, et </w:t>
      </w:r>
      <w:r w:rsidR="00427832">
        <w:rPr>
          <w:i/>
          <w:sz w:val="20"/>
          <w:szCs w:val="20"/>
        </w:rPr>
        <w:t xml:space="preserve">Work No. </w:t>
      </w:r>
      <w:r>
        <w:rPr>
          <w:i/>
          <w:sz w:val="20"/>
          <w:szCs w:val="20"/>
        </w:rPr>
        <w:t>1375</w:t>
      </w:r>
      <w:r w:rsidR="00427832">
        <w:rPr>
          <w:sz w:val="20"/>
          <w:szCs w:val="20"/>
        </w:rPr>
        <w:t xml:space="preserve">, pour le London </w:t>
      </w:r>
      <w:r>
        <w:rPr>
          <w:sz w:val="20"/>
          <w:szCs w:val="20"/>
        </w:rPr>
        <w:t>Sinfonietta.</w:t>
      </w:r>
    </w:p>
    <w:p w14:paraId="4DC4FBBD" w14:textId="3E8D1B77" w:rsidR="0080277A" w:rsidRPr="0088159D" w:rsidRDefault="00427832" w:rsidP="00427832">
      <w:pPr>
        <w:spacing w:after="0"/>
        <w:jc w:val="left"/>
        <w:rPr>
          <w:b/>
          <w:sz w:val="20"/>
          <w:szCs w:val="20"/>
        </w:rPr>
      </w:pPr>
      <w:r w:rsidRPr="0088159D">
        <w:rPr>
          <w:b/>
          <w:sz w:val="20"/>
          <w:szCs w:val="20"/>
        </w:rPr>
        <w:t xml:space="preserve">MARTIN </w:t>
      </w:r>
      <w:r w:rsidR="0080277A" w:rsidRPr="0088159D">
        <w:rPr>
          <w:b/>
          <w:sz w:val="20"/>
          <w:szCs w:val="20"/>
        </w:rPr>
        <w:t>CREED</w:t>
      </w:r>
    </w:p>
    <w:p w14:paraId="18FA5AAD" w14:textId="2B465378" w:rsidR="0080277A" w:rsidRPr="00A202EE" w:rsidRDefault="00427832" w:rsidP="00427832">
      <w:pPr>
        <w:spacing w:after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Dates: du 6 avril au 9 juin </w:t>
      </w:r>
      <w:r w:rsidR="0080277A">
        <w:rPr>
          <w:sz w:val="20"/>
          <w:szCs w:val="20"/>
        </w:rPr>
        <w:t>2019</w:t>
      </w:r>
    </w:p>
    <w:p w14:paraId="57757098" w14:textId="3104AD3A" w:rsidR="00CB77B9" w:rsidRPr="00A202EE" w:rsidRDefault="00215A6B" w:rsidP="00427832">
      <w:pPr>
        <w:spacing w:after="0"/>
        <w:jc w:val="left"/>
        <w:rPr>
          <w:b/>
          <w:sz w:val="20"/>
          <w:szCs w:val="20"/>
        </w:rPr>
      </w:pPr>
      <w:r>
        <w:rPr>
          <w:sz w:val="20"/>
          <w:szCs w:val="20"/>
        </w:rPr>
        <w:t>Commissa</w:t>
      </w:r>
      <w:r w:rsidR="00427832">
        <w:rPr>
          <w:sz w:val="20"/>
          <w:szCs w:val="20"/>
        </w:rPr>
        <w:t xml:space="preserve">ire: Benjamin </w:t>
      </w:r>
      <w:r w:rsidR="0080277A">
        <w:rPr>
          <w:sz w:val="20"/>
          <w:szCs w:val="20"/>
        </w:rPr>
        <w:t>Weil,</w:t>
      </w:r>
      <w:r w:rsidR="00427832">
        <w:rPr>
          <w:sz w:val="20"/>
          <w:szCs w:val="20"/>
        </w:rPr>
        <w:t xml:space="preserve"> directeur artistique du Centro </w:t>
      </w:r>
      <w:r w:rsidR="0080277A">
        <w:rPr>
          <w:sz w:val="20"/>
          <w:szCs w:val="20"/>
        </w:rPr>
        <w:t>Botín</w:t>
      </w:r>
    </w:p>
    <w:p w14:paraId="4F6D5793" w14:textId="40B5A511" w:rsidR="002865E2" w:rsidRPr="00427832" w:rsidRDefault="00427832" w:rsidP="00427832">
      <w:pPr>
        <w:spacing w:after="0"/>
        <w:jc w:val="left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Centro </w:t>
      </w:r>
      <w:r w:rsidR="002865E2" w:rsidRPr="00427832">
        <w:rPr>
          <w:b/>
          <w:sz w:val="20"/>
          <w:szCs w:val="20"/>
          <w:lang w:val="es-ES"/>
        </w:rPr>
        <w:t>Botín</w:t>
      </w:r>
    </w:p>
    <w:p w14:paraId="30C592DF" w14:textId="77777777" w:rsidR="002865E2" w:rsidRPr="00427832" w:rsidRDefault="002865E2" w:rsidP="00427832">
      <w:pPr>
        <w:spacing w:after="0"/>
        <w:jc w:val="left"/>
        <w:rPr>
          <w:b/>
          <w:sz w:val="20"/>
          <w:szCs w:val="20"/>
          <w:lang w:val="es-ES"/>
        </w:rPr>
      </w:pPr>
      <w:r w:rsidRPr="00427832">
        <w:rPr>
          <w:b/>
          <w:sz w:val="20"/>
          <w:szCs w:val="20"/>
          <w:lang w:val="es-ES"/>
        </w:rPr>
        <w:t xml:space="preserve">Muelle de </w:t>
      </w:r>
      <w:proofErr w:type="spellStart"/>
      <w:r w:rsidRPr="00427832">
        <w:rPr>
          <w:b/>
          <w:sz w:val="20"/>
          <w:szCs w:val="20"/>
          <w:lang w:val="es-ES"/>
        </w:rPr>
        <w:t>Albareda</w:t>
      </w:r>
      <w:proofErr w:type="spellEnd"/>
      <w:r w:rsidRPr="00427832">
        <w:rPr>
          <w:b/>
          <w:sz w:val="20"/>
          <w:szCs w:val="20"/>
          <w:lang w:val="es-ES"/>
        </w:rPr>
        <w:t xml:space="preserve">, s/n </w:t>
      </w:r>
    </w:p>
    <w:p w14:paraId="26A04124" w14:textId="77777777" w:rsidR="002865E2" w:rsidRPr="00A202EE" w:rsidRDefault="002865E2" w:rsidP="00427832">
      <w:pPr>
        <w:spacing w:after="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t>39004 Santander (Espagne)</w:t>
      </w:r>
    </w:p>
    <w:p w14:paraId="6CEFCA88" w14:textId="7BF66E1C" w:rsidR="002865E2" w:rsidRPr="00A202EE" w:rsidRDefault="00E175A9" w:rsidP="00427832">
      <w:pPr>
        <w:jc w:val="left"/>
        <w:rPr>
          <w:sz w:val="20"/>
          <w:szCs w:val="20"/>
        </w:rPr>
      </w:pPr>
      <w:r>
        <w:rPr>
          <w:sz w:val="20"/>
          <w:szCs w:val="20"/>
        </w:rPr>
        <w:t>Pou</w:t>
      </w:r>
      <w:r w:rsidR="00427832">
        <w:rPr>
          <w:sz w:val="20"/>
          <w:szCs w:val="20"/>
        </w:rPr>
        <w:t>r de plus amples renseignements</w:t>
      </w:r>
      <w:r>
        <w:rPr>
          <w:sz w:val="20"/>
          <w:szCs w:val="20"/>
        </w:rPr>
        <w:t>: www.centrobotin.org</w:t>
      </w:r>
    </w:p>
    <w:p w14:paraId="4639B60C" w14:textId="77777777" w:rsidR="0005583E" w:rsidRPr="0005583E" w:rsidRDefault="0005583E" w:rsidP="0005583E">
      <w:pPr>
        <w:spacing w:line="240" w:lineRule="atLeast"/>
        <w:jc w:val="center"/>
        <w:rPr>
          <w:rStyle w:val="nfasis"/>
          <w:rFonts w:ascii="Maax" w:hAnsi="Maax"/>
          <w:sz w:val="22"/>
        </w:rPr>
      </w:pPr>
      <w:r>
        <w:rPr>
          <w:rStyle w:val="nfasis"/>
          <w:rFonts w:ascii="Maax" w:hAnsi="Maax"/>
          <w:sz w:val="22"/>
        </w:rPr>
        <w:t>………………………………………….</w:t>
      </w:r>
    </w:p>
    <w:p w14:paraId="2F09C0E7" w14:textId="3B9CC43C" w:rsidR="0005583E" w:rsidRPr="00A202EE" w:rsidRDefault="00427832" w:rsidP="0005583E">
      <w:pPr>
        <w:spacing w:after="0" w:line="240" w:lineRule="atLeast"/>
        <w:rPr>
          <w:rStyle w:val="nfasis"/>
          <w:rFonts w:ascii="Maax" w:hAnsi="Maax"/>
          <w:b/>
          <w:sz w:val="22"/>
        </w:rPr>
      </w:pPr>
      <w:r>
        <w:rPr>
          <w:rStyle w:val="nfasis"/>
          <w:rFonts w:ascii="Maax" w:hAnsi="Maax"/>
          <w:b/>
          <w:sz w:val="22"/>
        </w:rPr>
        <w:t xml:space="preserve">Centro </w:t>
      </w:r>
      <w:r w:rsidR="0005583E">
        <w:rPr>
          <w:rStyle w:val="nfasis"/>
          <w:rFonts w:ascii="Maax" w:hAnsi="Maax"/>
          <w:b/>
          <w:sz w:val="22"/>
        </w:rPr>
        <w:t>Botín</w:t>
      </w:r>
    </w:p>
    <w:p w14:paraId="6C224B5F" w14:textId="77777777" w:rsidR="00FF3624" w:rsidRDefault="0005583E" w:rsidP="0088159D">
      <w:pPr>
        <w:pStyle w:val="Subttulo"/>
        <w:rPr>
          <w:rStyle w:val="Hipervnculo"/>
          <w:i/>
        </w:rPr>
      </w:pPr>
      <w:r w:rsidRPr="0088159D">
        <w:t>Le Centro</w:t>
      </w:r>
      <w:r w:rsidRPr="0088159D">
        <w:rPr>
          <w:rFonts w:ascii="Calibri" w:hAnsi="Calibri" w:cs="Calibri"/>
        </w:rPr>
        <w:t> </w:t>
      </w:r>
      <w:r w:rsidRPr="0088159D">
        <w:t>Bot</w:t>
      </w:r>
      <w:r w:rsidRPr="0088159D">
        <w:rPr>
          <w:rFonts w:cs="Maax"/>
        </w:rPr>
        <w:t>í</w:t>
      </w:r>
      <w:r w:rsidRPr="0088159D">
        <w:t>n, imaginé par l’architecte Renzo</w:t>
      </w:r>
      <w:r w:rsidRPr="0088159D">
        <w:rPr>
          <w:rFonts w:ascii="Calibri" w:hAnsi="Calibri" w:cs="Calibri"/>
        </w:rPr>
        <w:t> </w:t>
      </w:r>
      <w:r w:rsidRPr="0088159D">
        <w:t>Piano, est un projet de la Fundaci</w:t>
      </w:r>
      <w:r w:rsidRPr="0088159D">
        <w:rPr>
          <w:rFonts w:cs="Maax"/>
        </w:rPr>
        <w:t>ó</w:t>
      </w:r>
      <w:r w:rsidRPr="0088159D">
        <w:t>n</w:t>
      </w:r>
      <w:r w:rsidRPr="0088159D">
        <w:rPr>
          <w:rFonts w:ascii="Calibri" w:hAnsi="Calibri" w:cs="Calibri"/>
        </w:rPr>
        <w:t> </w:t>
      </w:r>
      <w:r w:rsidRPr="0088159D">
        <w:t>Bot</w:t>
      </w:r>
      <w:r w:rsidRPr="0088159D">
        <w:rPr>
          <w:rFonts w:cs="Maax"/>
        </w:rPr>
        <w:t>í</w:t>
      </w:r>
      <w:r w:rsidRPr="0088159D">
        <w:t>n</w:t>
      </w:r>
      <w:r w:rsidRPr="0088159D">
        <w:rPr>
          <w:rFonts w:ascii="Calibri" w:hAnsi="Calibri" w:cs="Calibri"/>
        </w:rPr>
        <w:t> </w:t>
      </w:r>
      <w:r w:rsidRPr="0088159D">
        <w:t>: un centre d</w:t>
      </w:r>
      <w:r w:rsidRPr="0088159D">
        <w:rPr>
          <w:rFonts w:cs="Maax"/>
        </w:rPr>
        <w:t>’</w:t>
      </w:r>
      <w:r w:rsidRPr="0088159D">
        <w:t>art priv</w:t>
      </w:r>
      <w:r w:rsidRPr="0088159D">
        <w:rPr>
          <w:rFonts w:cs="Maax"/>
        </w:rPr>
        <w:t>é</w:t>
      </w:r>
      <w:r w:rsidRPr="0088159D">
        <w:t xml:space="preserve"> embl</w:t>
      </w:r>
      <w:r w:rsidRPr="0088159D">
        <w:rPr>
          <w:rFonts w:cs="Maax"/>
        </w:rPr>
        <w:t>é</w:t>
      </w:r>
      <w:r w:rsidRPr="0088159D">
        <w:t xml:space="preserve">matique en Espagne et </w:t>
      </w:r>
      <w:r w:rsidRPr="0088159D">
        <w:rPr>
          <w:rFonts w:cs="Maax"/>
        </w:rPr>
        <w:t>é</w:t>
      </w:r>
      <w:r w:rsidRPr="0088159D">
        <w:t xml:space="preserve">tabli sur le circuit artistique </w:t>
      </w:r>
      <w:r w:rsidR="00427832" w:rsidRPr="0088159D">
        <w:t xml:space="preserve">mondial. À Santander, le Centro </w:t>
      </w:r>
      <w:r w:rsidRPr="0088159D">
        <w:t>Botín contribue au plus haut niveau à favoriser la créativité et génère de la richesse économique et sociale par le biais des arts. Il s’agit de l’un des centres les plus avant-gardistes au monde, qui œuvre pour le développement de la créativité et cherche à tirer le meilleur parti du potentiel des arts afin d’améliorer notre intelligence émotionnelle et nos capacités de création. C’est aussi un lieu de rencontre sur un site privilégié en centre-ville, qui complète l’axe culturel de la côte cantabrique et joue un rôle essentiel dans la promotion de la ville et de la région à l’échelle nationale et internationale.</w:t>
      </w:r>
      <w:r w:rsidR="00FF3624">
        <w:t xml:space="preserve"> </w:t>
      </w:r>
      <w:hyperlink r:id="rId9" w:history="1">
        <w:r w:rsidRPr="0088159D">
          <w:rPr>
            <w:rStyle w:val="Hipervnculo"/>
            <w:i/>
          </w:rPr>
          <w:t>www.centrobotin.org</w:t>
        </w:r>
      </w:hyperlink>
    </w:p>
    <w:p w14:paraId="674C0CBA" w14:textId="7AB261C9" w:rsidR="0005583E" w:rsidRPr="0088159D" w:rsidRDefault="0005583E" w:rsidP="0088159D">
      <w:pPr>
        <w:pStyle w:val="Subttulo"/>
        <w:rPr>
          <w:color w:val="0000FF" w:themeColor="hyperlink"/>
          <w:u w:val="single"/>
        </w:rPr>
      </w:pPr>
      <w:bookmarkStart w:id="0" w:name="_GoBack"/>
      <w:bookmarkEnd w:id="0"/>
    </w:p>
    <w:p w14:paraId="6B911FAC" w14:textId="4F5524DD" w:rsidR="0005583E" w:rsidRPr="0005583E" w:rsidRDefault="0005583E" w:rsidP="0005583E">
      <w:pPr>
        <w:spacing w:after="0" w:line="240" w:lineRule="atLeast"/>
        <w:rPr>
          <w:rStyle w:val="nfasis"/>
          <w:rFonts w:ascii="Maax" w:hAnsi="Maax"/>
          <w:b/>
          <w:sz w:val="22"/>
        </w:rPr>
      </w:pPr>
      <w:r w:rsidRPr="0005583E">
        <w:rPr>
          <w:rStyle w:val="nfasis"/>
          <w:rFonts w:ascii="Maax" w:hAnsi="Maax"/>
          <w:b/>
          <w:sz w:val="22"/>
        </w:rPr>
        <w:t>L</w:t>
      </w:r>
      <w:r>
        <w:rPr>
          <w:rStyle w:val="nfasis"/>
          <w:rFonts w:ascii="Maax" w:hAnsi="Maax"/>
          <w:b/>
          <w:sz w:val="22"/>
        </w:rPr>
        <w:t xml:space="preserve">es </w:t>
      </w:r>
      <w:r w:rsidR="00215A6B" w:rsidRPr="002529EB">
        <w:rPr>
          <w:rStyle w:val="nfasis"/>
          <w:rFonts w:ascii="Maax" w:hAnsi="Maax"/>
          <w:b/>
          <w:sz w:val="20"/>
        </w:rPr>
        <w:t>Visual Arts Workshops</w:t>
      </w:r>
      <w:r w:rsidR="00215A6B">
        <w:rPr>
          <w:rStyle w:val="nfasis"/>
          <w:rFonts w:ascii="Maax" w:hAnsi="Maax"/>
          <w:sz w:val="20"/>
        </w:rPr>
        <w:t xml:space="preserve"> </w:t>
      </w:r>
      <w:r>
        <w:rPr>
          <w:rStyle w:val="nfasis"/>
          <w:rFonts w:ascii="Maax" w:hAnsi="Maax"/>
          <w:b/>
          <w:sz w:val="22"/>
        </w:rPr>
        <w:t>à la F</w:t>
      </w:r>
      <w:r w:rsidR="00215A6B">
        <w:rPr>
          <w:rStyle w:val="nfasis"/>
          <w:rFonts w:ascii="Maax" w:hAnsi="Maax"/>
          <w:b/>
          <w:sz w:val="22"/>
        </w:rPr>
        <w:t>undación B</w:t>
      </w:r>
      <w:r w:rsidRPr="0005583E">
        <w:rPr>
          <w:rStyle w:val="nfasis"/>
          <w:rFonts w:ascii="Maax" w:hAnsi="Maax"/>
          <w:b/>
          <w:sz w:val="22"/>
        </w:rPr>
        <w:t>otín</w:t>
      </w:r>
    </w:p>
    <w:p w14:paraId="0F17BFC5" w14:textId="6E561DAD" w:rsidR="00ED0B77" w:rsidRPr="0088159D" w:rsidRDefault="00427832" w:rsidP="00427832">
      <w:pPr>
        <w:rPr>
          <w:sz w:val="18"/>
        </w:rPr>
      </w:pPr>
      <w:r w:rsidRPr="0088159D">
        <w:rPr>
          <w:sz w:val="18"/>
        </w:rPr>
        <w:t xml:space="preserve">Depuis </w:t>
      </w:r>
      <w:r w:rsidR="0005583E" w:rsidRPr="0088159D">
        <w:rPr>
          <w:sz w:val="18"/>
        </w:rPr>
        <w:t xml:space="preserve">1994, les </w:t>
      </w:r>
      <w:r w:rsidR="00215A6B" w:rsidRPr="0088159D">
        <w:rPr>
          <w:sz w:val="18"/>
        </w:rPr>
        <w:t>Visual Arts Workshops</w:t>
      </w:r>
      <w:r w:rsidRPr="0088159D">
        <w:rPr>
          <w:sz w:val="18"/>
        </w:rPr>
        <w:t xml:space="preserve"> de la Fundación </w:t>
      </w:r>
      <w:r w:rsidR="0005583E" w:rsidRPr="0088159D">
        <w:rPr>
          <w:sz w:val="18"/>
        </w:rPr>
        <w:t>Botín invitent de jeunes artistes à Santander pour partager leur travail et leurs expériences avec de très grands ta</w:t>
      </w:r>
      <w:r w:rsidRPr="0088159D">
        <w:rPr>
          <w:sz w:val="18"/>
        </w:rPr>
        <w:t xml:space="preserve">lents créatifs, tels que Tacita Dean, Carlos </w:t>
      </w:r>
      <w:r w:rsidRPr="0088159D">
        <w:rPr>
          <w:sz w:val="18"/>
        </w:rPr>
        <w:lastRenderedPageBreak/>
        <w:t xml:space="preserve">Garaicoa, Mona Hatoum, Carsten Höller, Cristina Iglesias, Joan Jonas, Jannis Kounellis, Julie Mehretu, Gabriel Orozco, Julião </w:t>
      </w:r>
      <w:r w:rsidR="0005583E" w:rsidRPr="0088159D">
        <w:rPr>
          <w:sz w:val="18"/>
        </w:rPr>
        <w:t>Sarmento et Ju</w:t>
      </w:r>
      <w:r w:rsidRPr="0088159D">
        <w:rPr>
          <w:sz w:val="18"/>
        </w:rPr>
        <w:t xml:space="preserve">an </w:t>
      </w:r>
      <w:r w:rsidR="0005583E" w:rsidRPr="0088159D">
        <w:rPr>
          <w:sz w:val="18"/>
        </w:rPr>
        <w:t>Uslé.</w:t>
      </w:r>
    </w:p>
    <w:p w14:paraId="1E217A4E" w14:textId="77777777" w:rsidR="002865E2" w:rsidRPr="00A202EE" w:rsidRDefault="00E175A9" w:rsidP="002865E2">
      <w:pPr>
        <w:spacing w:after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Photographies à l’usage des médias</w:t>
      </w:r>
    </w:p>
    <w:p w14:paraId="65870BE9" w14:textId="176FCCB9" w:rsidR="00EA58DC" w:rsidRPr="00427832" w:rsidRDefault="0005583E" w:rsidP="00427832">
      <w:pPr>
        <w:spacing w:after="0"/>
        <w:rPr>
          <w:sz w:val="18"/>
          <w:szCs w:val="20"/>
        </w:rPr>
      </w:pPr>
      <w:r w:rsidRPr="00427832">
        <w:rPr>
          <w:sz w:val="18"/>
          <w:szCs w:val="20"/>
        </w:rPr>
        <w:t>Merci de</w:t>
      </w:r>
      <w:r w:rsidR="00584321" w:rsidRPr="00427832">
        <w:rPr>
          <w:sz w:val="18"/>
          <w:szCs w:val="20"/>
        </w:rPr>
        <w:t xml:space="preserve"> vous inscrire dans la section</w:t>
      </w:r>
      <w:r w:rsidR="00427832" w:rsidRPr="00427832">
        <w:rPr>
          <w:sz w:val="18"/>
          <w:szCs w:val="20"/>
        </w:rPr>
        <w:t xml:space="preserve"> </w:t>
      </w:r>
      <w:r w:rsidR="00584321" w:rsidRPr="00427832">
        <w:rPr>
          <w:i/>
          <w:iCs/>
          <w:sz w:val="18"/>
          <w:szCs w:val="20"/>
        </w:rPr>
        <w:t>Press</w:t>
      </w:r>
      <w:r w:rsidR="00427832" w:rsidRPr="00427832">
        <w:rPr>
          <w:sz w:val="18"/>
          <w:szCs w:val="20"/>
        </w:rPr>
        <w:t xml:space="preserve"> sur le site Web du Centro </w:t>
      </w:r>
      <w:r w:rsidR="00584321" w:rsidRPr="00427832">
        <w:rPr>
          <w:sz w:val="18"/>
          <w:szCs w:val="20"/>
        </w:rPr>
        <w:t xml:space="preserve">Botín pour télécharger les </w:t>
      </w:r>
      <w:r w:rsidR="0001126F" w:rsidRPr="00427832">
        <w:rPr>
          <w:sz w:val="18"/>
          <w:szCs w:val="20"/>
        </w:rPr>
        <w:t>visuels</w:t>
      </w:r>
      <w:r w:rsidR="00584321" w:rsidRPr="00427832">
        <w:rPr>
          <w:sz w:val="18"/>
          <w:szCs w:val="20"/>
        </w:rPr>
        <w:t xml:space="preserve"> disponibles ainsi que les crédits correspondants</w:t>
      </w:r>
      <w:r w:rsidR="00ED0B77" w:rsidRPr="00427832">
        <w:rPr>
          <w:sz w:val="18"/>
          <w:szCs w:val="20"/>
        </w:rPr>
        <w:t>.</w:t>
      </w:r>
    </w:p>
    <w:p w14:paraId="631FBFCD" w14:textId="77777777" w:rsidR="0088159D" w:rsidRDefault="0088159D" w:rsidP="0088159D">
      <w:pPr>
        <w:spacing w:after="0"/>
        <w:jc w:val="right"/>
        <w:rPr>
          <w:b/>
          <w:sz w:val="18"/>
          <w:szCs w:val="20"/>
          <w:u w:val="single"/>
        </w:rPr>
      </w:pPr>
    </w:p>
    <w:p w14:paraId="4566A1ED" w14:textId="6FDF4324" w:rsidR="00C54135" w:rsidRPr="0088159D" w:rsidRDefault="00E175A9" w:rsidP="0088159D">
      <w:pPr>
        <w:spacing w:after="0"/>
        <w:jc w:val="right"/>
        <w:rPr>
          <w:b/>
          <w:sz w:val="20"/>
          <w:szCs w:val="20"/>
          <w:u w:val="single"/>
        </w:rPr>
      </w:pPr>
      <w:r w:rsidRPr="0088159D">
        <w:rPr>
          <w:b/>
          <w:sz w:val="20"/>
          <w:szCs w:val="20"/>
          <w:u w:val="single"/>
        </w:rPr>
        <w:t>Pou</w:t>
      </w:r>
      <w:r w:rsidR="00427832" w:rsidRPr="0088159D">
        <w:rPr>
          <w:b/>
          <w:sz w:val="20"/>
          <w:szCs w:val="20"/>
          <w:u w:val="single"/>
        </w:rPr>
        <w:t>r de plus amples renseignements</w:t>
      </w:r>
      <w:r w:rsidRPr="0088159D">
        <w:rPr>
          <w:b/>
          <w:sz w:val="20"/>
          <w:szCs w:val="20"/>
          <w:u w:val="single"/>
        </w:rPr>
        <w:t>:</w:t>
      </w:r>
    </w:p>
    <w:p w14:paraId="0D5ED09A" w14:textId="55FCD5E3" w:rsidR="000A139F" w:rsidRPr="0088159D" w:rsidRDefault="00427832" w:rsidP="0088159D">
      <w:pPr>
        <w:spacing w:after="0"/>
        <w:jc w:val="right"/>
        <w:rPr>
          <w:rStyle w:val="Hipervnculo"/>
          <w:sz w:val="20"/>
          <w:szCs w:val="20"/>
          <w:lang w:val="es-ES"/>
        </w:rPr>
      </w:pPr>
      <w:r w:rsidRPr="0088159D">
        <w:rPr>
          <w:b/>
          <w:sz w:val="20"/>
          <w:szCs w:val="20"/>
          <w:u w:val="single"/>
          <w:lang w:val="es-ES"/>
        </w:rPr>
        <w:t xml:space="preserve">Fundación </w:t>
      </w:r>
      <w:r w:rsidR="00420BC0" w:rsidRPr="0088159D">
        <w:rPr>
          <w:b/>
          <w:sz w:val="20"/>
          <w:szCs w:val="20"/>
          <w:u w:val="single"/>
          <w:lang w:val="es-ES"/>
        </w:rPr>
        <w:t>Botín</w:t>
      </w:r>
      <w:r w:rsidR="00420BC0" w:rsidRPr="0088159D">
        <w:rPr>
          <w:b/>
          <w:sz w:val="20"/>
          <w:szCs w:val="20"/>
          <w:u w:val="single"/>
          <w:lang w:val="es-ES"/>
        </w:rPr>
        <w:br/>
      </w:r>
      <w:r w:rsidRPr="0088159D">
        <w:rPr>
          <w:sz w:val="20"/>
          <w:szCs w:val="20"/>
          <w:lang w:val="es-ES"/>
        </w:rPr>
        <w:t xml:space="preserve">María </w:t>
      </w:r>
      <w:r w:rsidR="00420BC0" w:rsidRPr="0088159D">
        <w:rPr>
          <w:sz w:val="20"/>
          <w:szCs w:val="20"/>
          <w:lang w:val="es-ES"/>
        </w:rPr>
        <w:t>Cagigas</w:t>
      </w:r>
      <w:r w:rsidR="00420BC0" w:rsidRPr="0088159D">
        <w:rPr>
          <w:sz w:val="20"/>
          <w:szCs w:val="20"/>
          <w:lang w:val="es-ES"/>
        </w:rPr>
        <w:br/>
      </w:r>
      <w:hyperlink r:id="rId10" w:history="1">
        <w:r w:rsidR="00420BC0" w:rsidRPr="0088159D">
          <w:rPr>
            <w:rStyle w:val="Hipervnculo"/>
            <w:sz w:val="20"/>
            <w:szCs w:val="20"/>
            <w:lang w:val="es-ES"/>
          </w:rPr>
          <w:t>mcagigas@fundacionbotin.org</w:t>
        </w:r>
      </w:hyperlink>
      <w:r w:rsidR="00420BC0" w:rsidRPr="0088159D">
        <w:rPr>
          <w:rStyle w:val="Hipervnculo"/>
          <w:sz w:val="20"/>
          <w:szCs w:val="20"/>
          <w:lang w:val="es-ES"/>
        </w:rPr>
        <w:t xml:space="preserve"> </w:t>
      </w:r>
    </w:p>
    <w:p w14:paraId="09754CB6" w14:textId="1217CC9E" w:rsidR="00C17282" w:rsidRPr="0088159D" w:rsidRDefault="00427832" w:rsidP="0088159D">
      <w:pPr>
        <w:spacing w:after="0"/>
        <w:jc w:val="right"/>
        <w:rPr>
          <w:sz w:val="20"/>
          <w:szCs w:val="20"/>
        </w:rPr>
      </w:pPr>
      <w:r w:rsidRPr="0088159D">
        <w:rPr>
          <w:sz w:val="20"/>
          <w:szCs w:val="20"/>
        </w:rPr>
        <w:t xml:space="preserve">Tél. : (+34) 917 814 </w:t>
      </w:r>
      <w:r w:rsidR="00420BC0" w:rsidRPr="0088159D">
        <w:rPr>
          <w:sz w:val="20"/>
          <w:szCs w:val="20"/>
        </w:rPr>
        <w:t>132</w:t>
      </w:r>
    </w:p>
    <w:p w14:paraId="15958F16" w14:textId="77777777" w:rsidR="00FF3624" w:rsidRDefault="00FF3624" w:rsidP="0088159D">
      <w:pPr>
        <w:spacing w:after="0"/>
        <w:jc w:val="right"/>
        <w:rPr>
          <w:b/>
          <w:sz w:val="20"/>
          <w:szCs w:val="20"/>
          <w:u w:val="single"/>
        </w:rPr>
      </w:pPr>
    </w:p>
    <w:p w14:paraId="20BFC64F" w14:textId="237D3637" w:rsidR="00BE5EF7" w:rsidRPr="0088159D" w:rsidRDefault="00BE5EF7" w:rsidP="0088159D">
      <w:pPr>
        <w:spacing w:after="0"/>
        <w:jc w:val="right"/>
        <w:rPr>
          <w:sz w:val="20"/>
          <w:szCs w:val="20"/>
        </w:rPr>
      </w:pPr>
      <w:r w:rsidRPr="0088159D">
        <w:rPr>
          <w:b/>
          <w:sz w:val="20"/>
          <w:szCs w:val="20"/>
          <w:u w:val="single"/>
        </w:rPr>
        <w:t>Claudine Colin Communication</w:t>
      </w:r>
      <w:r w:rsidRPr="0088159D">
        <w:rPr>
          <w:b/>
          <w:sz w:val="20"/>
          <w:szCs w:val="20"/>
          <w:u w:val="single"/>
        </w:rPr>
        <w:br/>
      </w:r>
      <w:r w:rsidRPr="0088159D">
        <w:rPr>
          <w:sz w:val="20"/>
          <w:szCs w:val="20"/>
        </w:rPr>
        <w:t>Thomas Lozinski</w:t>
      </w:r>
    </w:p>
    <w:p w14:paraId="782783DC" w14:textId="77777777" w:rsidR="00BE5EF7" w:rsidRPr="0088159D" w:rsidRDefault="00FF3624" w:rsidP="0088159D">
      <w:pPr>
        <w:spacing w:after="0"/>
        <w:jc w:val="right"/>
        <w:rPr>
          <w:rStyle w:val="Hipervnculo"/>
          <w:color w:val="auto"/>
          <w:sz w:val="20"/>
          <w:szCs w:val="20"/>
          <w:u w:val="none"/>
        </w:rPr>
      </w:pPr>
      <w:hyperlink r:id="rId11" w:history="1">
        <w:r w:rsidR="00BE5EF7" w:rsidRPr="0088159D">
          <w:rPr>
            <w:rStyle w:val="Hipervnculo"/>
            <w:sz w:val="20"/>
            <w:szCs w:val="20"/>
          </w:rPr>
          <w:t>Thomas@claudinecolin.com</w:t>
        </w:r>
      </w:hyperlink>
      <w:r w:rsidR="00BE5EF7" w:rsidRPr="0088159D">
        <w:rPr>
          <w:rStyle w:val="Hipervnculo"/>
          <w:sz w:val="20"/>
          <w:szCs w:val="20"/>
        </w:rPr>
        <w:t xml:space="preserve"> </w:t>
      </w:r>
    </w:p>
    <w:p w14:paraId="0E06A84D" w14:textId="70AA6295" w:rsidR="00BE5EF7" w:rsidRPr="0088159D" w:rsidRDefault="00427832" w:rsidP="0088159D">
      <w:pPr>
        <w:spacing w:after="0"/>
        <w:jc w:val="right"/>
        <w:rPr>
          <w:rStyle w:val="nfasis"/>
          <w:b/>
          <w:color w:val="FF0000"/>
          <w:sz w:val="46"/>
          <w:szCs w:val="48"/>
        </w:rPr>
      </w:pPr>
      <w:r w:rsidRPr="0088159D">
        <w:rPr>
          <w:sz w:val="20"/>
          <w:szCs w:val="20"/>
        </w:rPr>
        <w:t xml:space="preserve">Tél. </w:t>
      </w:r>
      <w:r w:rsidR="00BE5EF7" w:rsidRPr="0088159D">
        <w:rPr>
          <w:sz w:val="20"/>
          <w:szCs w:val="20"/>
        </w:rPr>
        <w:t xml:space="preserve">: +33(0)1 42 72 60 01 </w:t>
      </w:r>
    </w:p>
    <w:sectPr w:rsidR="00BE5EF7" w:rsidRPr="0088159D" w:rsidSect="00C418A2">
      <w:headerReference w:type="default" r:id="rId12"/>
      <w:headerReference w:type="first" r:id="rId13"/>
      <w:pgSz w:w="11900" w:h="16820"/>
      <w:pgMar w:top="2127" w:right="1440" w:bottom="1134" w:left="1440" w:header="0" w:footer="709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7867C" w14:textId="77777777" w:rsidR="003C2068" w:rsidRDefault="003C2068" w:rsidP="005971DB">
      <w:r>
        <w:separator/>
      </w:r>
    </w:p>
  </w:endnote>
  <w:endnote w:type="continuationSeparator" w:id="0">
    <w:p w14:paraId="6DE9669B" w14:textId="77777777" w:rsidR="003C2068" w:rsidRDefault="003C2068" w:rsidP="0059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ax">
    <w:altName w:val="Arial Narrow"/>
    <w:panose1 w:val="02000506000000020003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Bold">
    <w:altName w:val="Britannic Bold"/>
    <w:panose1 w:val="020B08040505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ax Medium">
    <w:altName w:val="Cambria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3E3A4" w14:textId="77777777" w:rsidR="003C2068" w:rsidRDefault="003C2068" w:rsidP="005971DB">
      <w:r>
        <w:separator/>
      </w:r>
    </w:p>
  </w:footnote>
  <w:footnote w:type="continuationSeparator" w:id="0">
    <w:p w14:paraId="388D958B" w14:textId="77777777" w:rsidR="003C2068" w:rsidRDefault="003C2068" w:rsidP="0059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44931" w14:textId="77777777" w:rsidR="00964A8A" w:rsidRDefault="00964A8A">
    <w:r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52608" behindDoc="0" locked="0" layoutInCell="1" allowOverlap="1" wp14:anchorId="32FB0860" wp14:editId="637D09E3">
          <wp:simplePos x="0" y="0"/>
          <wp:positionH relativeFrom="column">
            <wp:posOffset>-38100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583" behindDoc="0" locked="0" layoutInCell="1" allowOverlap="1" wp14:anchorId="4EF14073" wp14:editId="184266B4">
              <wp:simplePos x="0" y="0"/>
              <wp:positionH relativeFrom="column">
                <wp:posOffset>-994410</wp:posOffset>
              </wp:positionH>
              <wp:positionV relativeFrom="paragraph">
                <wp:posOffset>-228600</wp:posOffset>
              </wp:positionV>
              <wp:extent cx="7903210" cy="1370965"/>
              <wp:effectExtent l="0" t="0" r="2540" b="635"/>
              <wp:wrapNone/>
              <wp:docPr id="3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3210" cy="1370965"/>
                      </a:xfrm>
                      <a:prstGeom prst="rect">
                        <a:avLst/>
                      </a:prstGeom>
                      <a:solidFill>
                        <a:srgbClr val="0D0D0C"/>
                      </a:solidFill>
                      <a:ln w="0">
                        <a:solidFill>
                          <a:schemeClr val="accen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D270CD" id="Rectángulo 1" o:spid="_x0000_s1026" style="position:absolute;margin-left:-78.3pt;margin-top:-18pt;width:622.3pt;height:107.95pt;z-index:2516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" fillcolor="#0d0d0c" strokecolor="#4579b8 [3044]" strokeweight="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8BC35" w14:textId="77777777" w:rsidR="00964A8A" w:rsidRDefault="00964A8A">
    <w:pPr>
      <w:pStyle w:val="Encabezado"/>
      <w:tabs>
        <w:tab w:val="clear" w:pos="4419"/>
        <w:tab w:val="clear" w:pos="8838"/>
        <w:tab w:val="right" w:pos="9380"/>
      </w:tabs>
      <w:ind w:left="-360"/>
      <w:rPr>
        <w:rFonts w:ascii="Verdana" w:hAnsi="Verdana"/>
        <w:sz w:val="36"/>
        <w:szCs w:val="36"/>
      </w:rPr>
    </w:pPr>
    <w:bookmarkStart w:id="1" w:name="_WNSectionTitle_1"/>
    <w:bookmarkStart w:id="2" w:name="_WNTabType_1"/>
    <w:bookmarkStart w:id="3" w:name="_WNSectionTitle_2"/>
    <w:bookmarkStart w:id="4" w:name="_WNTabType_2"/>
    <w:bookmarkStart w:id="5" w:name="_WNSectionTitle_3"/>
    <w:bookmarkStart w:id="6" w:name="_WNTabType_3"/>
    <w:bookmarkStart w:id="7" w:name="_WNSectionTitle"/>
    <w:bookmarkStart w:id="8" w:name="_WNTabType_0"/>
    <w:r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60288" behindDoc="0" locked="0" layoutInCell="1" allowOverlap="1" wp14:anchorId="466AC295" wp14:editId="08B7BB01">
          <wp:simplePos x="0" y="0"/>
          <wp:positionH relativeFrom="column">
            <wp:posOffset>114300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36"/>
        <w:szCs w:val="36"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8DC5EC" wp14:editId="58EE96D2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903210" cy="1142365"/>
              <wp:effectExtent l="0" t="0" r="2540" b="635"/>
              <wp:wrapThrough wrapText="bothSides">
                <wp:wrapPolygon edited="0">
                  <wp:start x="0" y="0"/>
                  <wp:lineTo x="0" y="21612"/>
                  <wp:lineTo x="21607" y="21612"/>
                  <wp:lineTo x="21607" y="0"/>
                  <wp:lineTo x="0" y="0"/>
                </wp:wrapPolygon>
              </wp:wrapThrough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3210" cy="1142365"/>
                      </a:xfrm>
                      <a:prstGeom prst="rect">
                        <a:avLst/>
                      </a:prstGeom>
                      <a:solidFill>
                        <a:srgbClr val="0D0D0C"/>
                      </a:solidFill>
                      <a:ln w="0">
                        <a:solidFill>
                          <a:schemeClr val="accen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/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6A75C3" id="Rectangle 2" o:spid="_x0000_s1026" style="position:absolute;margin-left:-1in;margin-top:0;width:622.3pt;height:8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" fillcolor="#0d0d0c" strokecolor="#4579b8 [3044]" strokeweight="0">
              <w10:wrap type="through"/>
            </v:rect>
          </w:pict>
        </mc:Fallback>
      </mc:AlternateContent>
    </w:r>
    <w:bookmarkEnd w:id="1"/>
    <w:bookmarkEnd w:id="2"/>
    <w:bookmarkEnd w:id="3"/>
    <w:bookmarkEnd w:id="4"/>
    <w:bookmarkEnd w:id="5"/>
    <w:bookmarkEnd w:id="6"/>
  </w:p>
  <w:bookmarkEnd w:id="7"/>
  <w:bookmarkEnd w:id="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8D0B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6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ldenota7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iveldenota8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ldenota9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55A0A"/>
    <w:multiLevelType w:val="hybridMultilevel"/>
    <w:tmpl w:val="D942306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C153FD7"/>
    <w:multiLevelType w:val="multilevel"/>
    <w:tmpl w:val="831683B6"/>
    <w:lvl w:ilvl="0">
      <w:start w:val="1"/>
      <w:numFmt w:val="bullet"/>
      <w:pStyle w:val="Niveauducommentaire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auducommentaire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auducommentaire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iveauducommentaire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auducommentaire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auducommentaire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auducommentaire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iveauducommentaire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auducommentaire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593336"/>
    <w:multiLevelType w:val="hybridMultilevel"/>
    <w:tmpl w:val="6CCAE8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VerticalSpacing w:val="360"/>
  <w:displayHorizontalDrawingGridEvery w:val="0"/>
  <w:doNotUseMarginsForDrawingGridOrigin/>
  <w:drawingGridHorizontalOrigin w:val="1134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WNTabType_0" w:val="0"/>
    <w:docVar w:name="_WNTabType_1" w:val="0"/>
    <w:docVar w:name="_WNTabType_2" w:val="0"/>
    <w:docVar w:name="_WNTabType_3" w:val="0"/>
    <w:docVar w:name="EnableWordNotes" w:val="0"/>
  </w:docVars>
  <w:rsids>
    <w:rsidRoot w:val="005971DB"/>
    <w:rsid w:val="0000270B"/>
    <w:rsid w:val="0000611A"/>
    <w:rsid w:val="0001126F"/>
    <w:rsid w:val="00013130"/>
    <w:rsid w:val="0003095B"/>
    <w:rsid w:val="000314D5"/>
    <w:rsid w:val="00037AEC"/>
    <w:rsid w:val="00042779"/>
    <w:rsid w:val="00044F40"/>
    <w:rsid w:val="00050CA2"/>
    <w:rsid w:val="0005305F"/>
    <w:rsid w:val="0005583E"/>
    <w:rsid w:val="00061090"/>
    <w:rsid w:val="00072B78"/>
    <w:rsid w:val="0007423A"/>
    <w:rsid w:val="00077FD4"/>
    <w:rsid w:val="000822FC"/>
    <w:rsid w:val="000931C2"/>
    <w:rsid w:val="000A139F"/>
    <w:rsid w:val="000D0086"/>
    <w:rsid w:val="000D55F4"/>
    <w:rsid w:val="000F0B6D"/>
    <w:rsid w:val="000F543A"/>
    <w:rsid w:val="00101454"/>
    <w:rsid w:val="0010467F"/>
    <w:rsid w:val="001066CB"/>
    <w:rsid w:val="00110550"/>
    <w:rsid w:val="0011118B"/>
    <w:rsid w:val="001222F5"/>
    <w:rsid w:val="0012653A"/>
    <w:rsid w:val="00131FB4"/>
    <w:rsid w:val="0013403A"/>
    <w:rsid w:val="00140FB2"/>
    <w:rsid w:val="00142412"/>
    <w:rsid w:val="001460A6"/>
    <w:rsid w:val="00146752"/>
    <w:rsid w:val="001628BE"/>
    <w:rsid w:val="00173A81"/>
    <w:rsid w:val="001813B3"/>
    <w:rsid w:val="00192561"/>
    <w:rsid w:val="001B1F1C"/>
    <w:rsid w:val="001B632C"/>
    <w:rsid w:val="001B73C2"/>
    <w:rsid w:val="001B7671"/>
    <w:rsid w:val="001C46B9"/>
    <w:rsid w:val="001C4C1D"/>
    <w:rsid w:val="001C58F5"/>
    <w:rsid w:val="001D0BA0"/>
    <w:rsid w:val="001D6B53"/>
    <w:rsid w:val="001D6B9D"/>
    <w:rsid w:val="001E1151"/>
    <w:rsid w:val="001E3F3E"/>
    <w:rsid w:val="001E6BEA"/>
    <w:rsid w:val="001F430D"/>
    <w:rsid w:val="001F60A2"/>
    <w:rsid w:val="00213EA9"/>
    <w:rsid w:val="00215A6B"/>
    <w:rsid w:val="00216186"/>
    <w:rsid w:val="00221D95"/>
    <w:rsid w:val="00223AC5"/>
    <w:rsid w:val="00226CD8"/>
    <w:rsid w:val="00230BFB"/>
    <w:rsid w:val="00232177"/>
    <w:rsid w:val="00236505"/>
    <w:rsid w:val="002456BB"/>
    <w:rsid w:val="002529EB"/>
    <w:rsid w:val="00254671"/>
    <w:rsid w:val="00261698"/>
    <w:rsid w:val="00266447"/>
    <w:rsid w:val="00266459"/>
    <w:rsid w:val="00267E61"/>
    <w:rsid w:val="00271F0B"/>
    <w:rsid w:val="002731D0"/>
    <w:rsid w:val="002735FA"/>
    <w:rsid w:val="0027368B"/>
    <w:rsid w:val="00274D79"/>
    <w:rsid w:val="0027789C"/>
    <w:rsid w:val="002865E2"/>
    <w:rsid w:val="00287A12"/>
    <w:rsid w:val="002A52C9"/>
    <w:rsid w:val="002B24FB"/>
    <w:rsid w:val="002B61B3"/>
    <w:rsid w:val="002B6B49"/>
    <w:rsid w:val="002B7BFF"/>
    <w:rsid w:val="002C7010"/>
    <w:rsid w:val="002D0AA7"/>
    <w:rsid w:val="002E13E3"/>
    <w:rsid w:val="002F1800"/>
    <w:rsid w:val="002F4539"/>
    <w:rsid w:val="003027C4"/>
    <w:rsid w:val="00303F21"/>
    <w:rsid w:val="0031278F"/>
    <w:rsid w:val="00312C08"/>
    <w:rsid w:val="00314B69"/>
    <w:rsid w:val="003171D9"/>
    <w:rsid w:val="00317726"/>
    <w:rsid w:val="00326CAA"/>
    <w:rsid w:val="003306A2"/>
    <w:rsid w:val="00347C08"/>
    <w:rsid w:val="00361B3B"/>
    <w:rsid w:val="0036656D"/>
    <w:rsid w:val="0037206E"/>
    <w:rsid w:val="00377F16"/>
    <w:rsid w:val="00390C4A"/>
    <w:rsid w:val="00390E0E"/>
    <w:rsid w:val="003C2068"/>
    <w:rsid w:val="003C2593"/>
    <w:rsid w:val="003D2D9D"/>
    <w:rsid w:val="003D46DE"/>
    <w:rsid w:val="003D5876"/>
    <w:rsid w:val="003D76E3"/>
    <w:rsid w:val="003F2811"/>
    <w:rsid w:val="0040442D"/>
    <w:rsid w:val="00410B24"/>
    <w:rsid w:val="00420BC0"/>
    <w:rsid w:val="00421CE2"/>
    <w:rsid w:val="00427832"/>
    <w:rsid w:val="00433A18"/>
    <w:rsid w:val="00440056"/>
    <w:rsid w:val="004543DB"/>
    <w:rsid w:val="00463B0D"/>
    <w:rsid w:val="00463F86"/>
    <w:rsid w:val="00465D4C"/>
    <w:rsid w:val="00467677"/>
    <w:rsid w:val="004839FD"/>
    <w:rsid w:val="004878BC"/>
    <w:rsid w:val="004A5AE9"/>
    <w:rsid w:val="004B225E"/>
    <w:rsid w:val="004D6C36"/>
    <w:rsid w:val="004F6B90"/>
    <w:rsid w:val="005072E7"/>
    <w:rsid w:val="00507CB7"/>
    <w:rsid w:val="005173B8"/>
    <w:rsid w:val="00524D43"/>
    <w:rsid w:val="00524DEC"/>
    <w:rsid w:val="00525A85"/>
    <w:rsid w:val="0053673E"/>
    <w:rsid w:val="00542919"/>
    <w:rsid w:val="00545E86"/>
    <w:rsid w:val="00556159"/>
    <w:rsid w:val="00567087"/>
    <w:rsid w:val="00567E71"/>
    <w:rsid w:val="00573F56"/>
    <w:rsid w:val="00584321"/>
    <w:rsid w:val="00585B2A"/>
    <w:rsid w:val="00586B77"/>
    <w:rsid w:val="00591C63"/>
    <w:rsid w:val="005934FA"/>
    <w:rsid w:val="00593FB9"/>
    <w:rsid w:val="005971DB"/>
    <w:rsid w:val="005B3148"/>
    <w:rsid w:val="005B4504"/>
    <w:rsid w:val="005B6382"/>
    <w:rsid w:val="005B6389"/>
    <w:rsid w:val="005C0009"/>
    <w:rsid w:val="005C1A40"/>
    <w:rsid w:val="005C3F2F"/>
    <w:rsid w:val="005E690D"/>
    <w:rsid w:val="005F0956"/>
    <w:rsid w:val="005F3806"/>
    <w:rsid w:val="005F72D4"/>
    <w:rsid w:val="00601E2A"/>
    <w:rsid w:val="00606EE6"/>
    <w:rsid w:val="00607713"/>
    <w:rsid w:val="006167ED"/>
    <w:rsid w:val="00623C37"/>
    <w:rsid w:val="006258A2"/>
    <w:rsid w:val="006279EA"/>
    <w:rsid w:val="006318D4"/>
    <w:rsid w:val="00632458"/>
    <w:rsid w:val="006378A7"/>
    <w:rsid w:val="00642F21"/>
    <w:rsid w:val="006871B7"/>
    <w:rsid w:val="00696821"/>
    <w:rsid w:val="006A0D4E"/>
    <w:rsid w:val="006A6EE2"/>
    <w:rsid w:val="006B5535"/>
    <w:rsid w:val="006B7607"/>
    <w:rsid w:val="006C2A7D"/>
    <w:rsid w:val="006C548A"/>
    <w:rsid w:val="006C7956"/>
    <w:rsid w:val="006E2786"/>
    <w:rsid w:val="006E37F3"/>
    <w:rsid w:val="006E4D44"/>
    <w:rsid w:val="006E7F0E"/>
    <w:rsid w:val="006F4515"/>
    <w:rsid w:val="00700910"/>
    <w:rsid w:val="00702165"/>
    <w:rsid w:val="00702B10"/>
    <w:rsid w:val="007045B7"/>
    <w:rsid w:val="007147B5"/>
    <w:rsid w:val="00717033"/>
    <w:rsid w:val="00717A13"/>
    <w:rsid w:val="00746838"/>
    <w:rsid w:val="00750E0E"/>
    <w:rsid w:val="00772F8F"/>
    <w:rsid w:val="00781840"/>
    <w:rsid w:val="00787BF9"/>
    <w:rsid w:val="00792353"/>
    <w:rsid w:val="007948F7"/>
    <w:rsid w:val="007B33AB"/>
    <w:rsid w:val="007B5899"/>
    <w:rsid w:val="007C33DA"/>
    <w:rsid w:val="007E267F"/>
    <w:rsid w:val="007F6A3E"/>
    <w:rsid w:val="00801809"/>
    <w:rsid w:val="0080277A"/>
    <w:rsid w:val="00813AE7"/>
    <w:rsid w:val="00814FE7"/>
    <w:rsid w:val="00817EAC"/>
    <w:rsid w:val="00827D5E"/>
    <w:rsid w:val="00834F6D"/>
    <w:rsid w:val="0083695E"/>
    <w:rsid w:val="00841C4A"/>
    <w:rsid w:val="0084719B"/>
    <w:rsid w:val="00847845"/>
    <w:rsid w:val="00847ED8"/>
    <w:rsid w:val="00850808"/>
    <w:rsid w:val="00853B6E"/>
    <w:rsid w:val="00856A2D"/>
    <w:rsid w:val="00873028"/>
    <w:rsid w:val="0088123E"/>
    <w:rsid w:val="0088159D"/>
    <w:rsid w:val="008835E3"/>
    <w:rsid w:val="008848A0"/>
    <w:rsid w:val="008A1BEF"/>
    <w:rsid w:val="008A3363"/>
    <w:rsid w:val="008A63C6"/>
    <w:rsid w:val="008A7354"/>
    <w:rsid w:val="008A79D4"/>
    <w:rsid w:val="008B2DA7"/>
    <w:rsid w:val="008B3052"/>
    <w:rsid w:val="008C0B19"/>
    <w:rsid w:val="008C2C56"/>
    <w:rsid w:val="008C54F9"/>
    <w:rsid w:val="008D4CAA"/>
    <w:rsid w:val="008E2F99"/>
    <w:rsid w:val="008E6C35"/>
    <w:rsid w:val="0091047D"/>
    <w:rsid w:val="00913485"/>
    <w:rsid w:val="00927796"/>
    <w:rsid w:val="00931448"/>
    <w:rsid w:val="00933953"/>
    <w:rsid w:val="009437F7"/>
    <w:rsid w:val="0094439E"/>
    <w:rsid w:val="0095010B"/>
    <w:rsid w:val="0095188F"/>
    <w:rsid w:val="00951BE8"/>
    <w:rsid w:val="00960A24"/>
    <w:rsid w:val="00964A8A"/>
    <w:rsid w:val="00964EE0"/>
    <w:rsid w:val="0096726F"/>
    <w:rsid w:val="0097489F"/>
    <w:rsid w:val="00980648"/>
    <w:rsid w:val="00985328"/>
    <w:rsid w:val="009A3C0D"/>
    <w:rsid w:val="009B5841"/>
    <w:rsid w:val="009C0856"/>
    <w:rsid w:val="009C6AD8"/>
    <w:rsid w:val="009D6D6E"/>
    <w:rsid w:val="009E2EB5"/>
    <w:rsid w:val="009E4D51"/>
    <w:rsid w:val="009F17EB"/>
    <w:rsid w:val="009F2260"/>
    <w:rsid w:val="009F39C9"/>
    <w:rsid w:val="00A05372"/>
    <w:rsid w:val="00A17DF6"/>
    <w:rsid w:val="00A202EE"/>
    <w:rsid w:val="00A3112D"/>
    <w:rsid w:val="00A410BD"/>
    <w:rsid w:val="00A52798"/>
    <w:rsid w:val="00A532E1"/>
    <w:rsid w:val="00A564AE"/>
    <w:rsid w:val="00A72F17"/>
    <w:rsid w:val="00A76450"/>
    <w:rsid w:val="00A76C73"/>
    <w:rsid w:val="00A87BA1"/>
    <w:rsid w:val="00A9284E"/>
    <w:rsid w:val="00AA26FF"/>
    <w:rsid w:val="00AA61CC"/>
    <w:rsid w:val="00AB25B6"/>
    <w:rsid w:val="00AB4AE7"/>
    <w:rsid w:val="00AC4B50"/>
    <w:rsid w:val="00AD177F"/>
    <w:rsid w:val="00AD212C"/>
    <w:rsid w:val="00AE153C"/>
    <w:rsid w:val="00AE3D6E"/>
    <w:rsid w:val="00AF1AE3"/>
    <w:rsid w:val="00AF3F5B"/>
    <w:rsid w:val="00B10804"/>
    <w:rsid w:val="00B1226A"/>
    <w:rsid w:val="00B14B98"/>
    <w:rsid w:val="00B153CA"/>
    <w:rsid w:val="00B2063E"/>
    <w:rsid w:val="00B24D2E"/>
    <w:rsid w:val="00B31861"/>
    <w:rsid w:val="00B35757"/>
    <w:rsid w:val="00B35F85"/>
    <w:rsid w:val="00B41B43"/>
    <w:rsid w:val="00B55EBB"/>
    <w:rsid w:val="00B715D5"/>
    <w:rsid w:val="00B75400"/>
    <w:rsid w:val="00B77E4C"/>
    <w:rsid w:val="00B8421B"/>
    <w:rsid w:val="00B85DBC"/>
    <w:rsid w:val="00B8661D"/>
    <w:rsid w:val="00B91E0F"/>
    <w:rsid w:val="00BA3230"/>
    <w:rsid w:val="00BA3986"/>
    <w:rsid w:val="00BB6949"/>
    <w:rsid w:val="00BB6F88"/>
    <w:rsid w:val="00BC4BAE"/>
    <w:rsid w:val="00BC7174"/>
    <w:rsid w:val="00BE0F2C"/>
    <w:rsid w:val="00BE5EF7"/>
    <w:rsid w:val="00BF44FA"/>
    <w:rsid w:val="00C01DF4"/>
    <w:rsid w:val="00C07ADC"/>
    <w:rsid w:val="00C07D54"/>
    <w:rsid w:val="00C17282"/>
    <w:rsid w:val="00C17B31"/>
    <w:rsid w:val="00C2225C"/>
    <w:rsid w:val="00C248E1"/>
    <w:rsid w:val="00C41539"/>
    <w:rsid w:val="00C418A2"/>
    <w:rsid w:val="00C43D0C"/>
    <w:rsid w:val="00C54135"/>
    <w:rsid w:val="00C57F01"/>
    <w:rsid w:val="00C61717"/>
    <w:rsid w:val="00C703C2"/>
    <w:rsid w:val="00C81754"/>
    <w:rsid w:val="00C8256F"/>
    <w:rsid w:val="00C83B86"/>
    <w:rsid w:val="00C93FA7"/>
    <w:rsid w:val="00C96F19"/>
    <w:rsid w:val="00CA6082"/>
    <w:rsid w:val="00CB3C7D"/>
    <w:rsid w:val="00CB77B9"/>
    <w:rsid w:val="00CD1BDE"/>
    <w:rsid w:val="00CE7673"/>
    <w:rsid w:val="00CF3FFA"/>
    <w:rsid w:val="00CF64C7"/>
    <w:rsid w:val="00D036E2"/>
    <w:rsid w:val="00D06123"/>
    <w:rsid w:val="00D122F4"/>
    <w:rsid w:val="00D13FE3"/>
    <w:rsid w:val="00D27182"/>
    <w:rsid w:val="00D27EC3"/>
    <w:rsid w:val="00D37924"/>
    <w:rsid w:val="00D453B6"/>
    <w:rsid w:val="00D50F98"/>
    <w:rsid w:val="00D53D43"/>
    <w:rsid w:val="00D60CFC"/>
    <w:rsid w:val="00D70F8B"/>
    <w:rsid w:val="00D73190"/>
    <w:rsid w:val="00D864BE"/>
    <w:rsid w:val="00D962FA"/>
    <w:rsid w:val="00DA1507"/>
    <w:rsid w:val="00DA5D68"/>
    <w:rsid w:val="00DA72F0"/>
    <w:rsid w:val="00DB3A20"/>
    <w:rsid w:val="00DB41FD"/>
    <w:rsid w:val="00DC3310"/>
    <w:rsid w:val="00DD1ED8"/>
    <w:rsid w:val="00DD4D9B"/>
    <w:rsid w:val="00DD5CE2"/>
    <w:rsid w:val="00DF1D4F"/>
    <w:rsid w:val="00E01B74"/>
    <w:rsid w:val="00E143DF"/>
    <w:rsid w:val="00E175A9"/>
    <w:rsid w:val="00E24504"/>
    <w:rsid w:val="00E27F3E"/>
    <w:rsid w:val="00E36F87"/>
    <w:rsid w:val="00E41CCE"/>
    <w:rsid w:val="00E51CCD"/>
    <w:rsid w:val="00E60D7C"/>
    <w:rsid w:val="00E649DD"/>
    <w:rsid w:val="00E734FD"/>
    <w:rsid w:val="00E84F95"/>
    <w:rsid w:val="00E8552E"/>
    <w:rsid w:val="00E906DF"/>
    <w:rsid w:val="00EA31BD"/>
    <w:rsid w:val="00EA58DC"/>
    <w:rsid w:val="00EB030B"/>
    <w:rsid w:val="00EB2380"/>
    <w:rsid w:val="00EB5F56"/>
    <w:rsid w:val="00EC7307"/>
    <w:rsid w:val="00ED0B77"/>
    <w:rsid w:val="00ED645E"/>
    <w:rsid w:val="00EE1D07"/>
    <w:rsid w:val="00EE6CDF"/>
    <w:rsid w:val="00F04097"/>
    <w:rsid w:val="00F04157"/>
    <w:rsid w:val="00F068C1"/>
    <w:rsid w:val="00F1183F"/>
    <w:rsid w:val="00F27F45"/>
    <w:rsid w:val="00F31E2D"/>
    <w:rsid w:val="00F36F2F"/>
    <w:rsid w:val="00F54B3E"/>
    <w:rsid w:val="00F6578F"/>
    <w:rsid w:val="00F74FCD"/>
    <w:rsid w:val="00F823CD"/>
    <w:rsid w:val="00F874E2"/>
    <w:rsid w:val="00F90982"/>
    <w:rsid w:val="00FA11C4"/>
    <w:rsid w:val="00FB3938"/>
    <w:rsid w:val="00FB7485"/>
    <w:rsid w:val="00FC24CA"/>
    <w:rsid w:val="00FC7E75"/>
    <w:rsid w:val="00FE0FC5"/>
    <w:rsid w:val="00FF0C11"/>
    <w:rsid w:val="00FF3624"/>
    <w:rsid w:val="00FF3EEB"/>
    <w:rsid w:val="00FF4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6EE7E4"/>
  <w15:docId w15:val="{02B7F675-9F78-454E-9A75-23884D1A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0A2"/>
    <w:pPr>
      <w:suppressAutoHyphens/>
      <w:spacing w:after="204"/>
      <w:jc w:val="both"/>
    </w:pPr>
    <w:rPr>
      <w:rFonts w:ascii="Maax" w:hAnsi="Maax"/>
    </w:rPr>
  </w:style>
  <w:style w:type="paragraph" w:styleId="Ttulo1">
    <w:name w:val="heading 1"/>
    <w:basedOn w:val="Normal"/>
    <w:next w:val="Normal"/>
    <w:link w:val="Ttulo1Car"/>
    <w:uiPriority w:val="9"/>
    <w:qFormat/>
    <w:rsid w:val="00232177"/>
    <w:pPr>
      <w:keepNext/>
      <w:keepLines/>
      <w:spacing w:before="480" w:line="270" w:lineRule="auto"/>
      <w:outlineLvl w:val="0"/>
    </w:pPr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2177"/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1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1DB"/>
    <w:rPr>
      <w:rFonts w:ascii="Lucida Grande" w:hAnsi="Lucida Grande" w:cs="Lucida Grande"/>
      <w:sz w:val="18"/>
      <w:szCs w:val="18"/>
      <w:lang w:val="fr-FR"/>
    </w:rPr>
  </w:style>
  <w:style w:type="paragraph" w:customStyle="1" w:styleId="Niveldenota21">
    <w:name w:val="Nivel de nota 21"/>
    <w:basedOn w:val="Normal"/>
    <w:uiPriority w:val="99"/>
    <w:semiHidden/>
    <w:unhideWhenUsed/>
    <w:rsid w:val="005971DB"/>
    <w:pPr>
      <w:keepNext/>
      <w:tabs>
        <w:tab w:val="num" w:pos="720"/>
      </w:tabs>
      <w:ind w:left="1080" w:hanging="360"/>
      <w:contextualSpacing/>
      <w:outlineLvl w:val="1"/>
    </w:pPr>
    <w:rPr>
      <w:rFonts w:ascii="Verdana" w:hAnsi="Verdana"/>
    </w:rPr>
  </w:style>
  <w:style w:type="paragraph" w:customStyle="1" w:styleId="Niveldenota31">
    <w:name w:val="Nivel de nota 31"/>
    <w:basedOn w:val="Normal"/>
    <w:uiPriority w:val="99"/>
    <w:semiHidden/>
    <w:unhideWhenUsed/>
    <w:rsid w:val="005971DB"/>
    <w:pPr>
      <w:keepNext/>
      <w:tabs>
        <w:tab w:val="num" w:pos="1440"/>
      </w:tabs>
      <w:ind w:left="1800" w:hanging="360"/>
      <w:contextualSpacing/>
      <w:outlineLvl w:val="2"/>
    </w:pPr>
    <w:rPr>
      <w:rFonts w:ascii="Verdana" w:hAnsi="Verdana"/>
    </w:rPr>
  </w:style>
  <w:style w:type="paragraph" w:customStyle="1" w:styleId="Niveldenota41">
    <w:name w:val="Nivel de nota 41"/>
    <w:basedOn w:val="Normal"/>
    <w:uiPriority w:val="99"/>
    <w:semiHidden/>
    <w:unhideWhenUsed/>
    <w:rsid w:val="005971DB"/>
    <w:pPr>
      <w:keepNext/>
      <w:tabs>
        <w:tab w:val="num" w:pos="2160"/>
      </w:tabs>
      <w:ind w:left="2520" w:hanging="360"/>
      <w:contextualSpacing/>
      <w:outlineLvl w:val="3"/>
    </w:pPr>
    <w:rPr>
      <w:rFonts w:ascii="Verdana" w:hAnsi="Verdana"/>
    </w:rPr>
  </w:style>
  <w:style w:type="paragraph" w:customStyle="1" w:styleId="Niveldenota51">
    <w:name w:val="Nivel de nota 51"/>
    <w:basedOn w:val="Normal"/>
    <w:uiPriority w:val="99"/>
    <w:semiHidden/>
    <w:unhideWhenUsed/>
    <w:rsid w:val="005971DB"/>
    <w:pPr>
      <w:keepNext/>
      <w:tabs>
        <w:tab w:val="num" w:pos="2880"/>
      </w:tabs>
      <w:ind w:left="3240" w:hanging="360"/>
      <w:contextualSpacing/>
      <w:outlineLvl w:val="4"/>
    </w:pPr>
    <w:rPr>
      <w:rFonts w:ascii="Verdana" w:hAnsi="Verdana"/>
    </w:rPr>
  </w:style>
  <w:style w:type="paragraph" w:customStyle="1" w:styleId="Niveldenota61">
    <w:name w:val="Nivel de nota 61"/>
    <w:basedOn w:val="Normal"/>
    <w:uiPriority w:val="99"/>
    <w:semiHidden/>
    <w:unhideWhenUsed/>
    <w:rsid w:val="005971DB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iveldenota71">
    <w:name w:val="Nivel de nota 71"/>
    <w:basedOn w:val="Normal"/>
    <w:uiPriority w:val="99"/>
    <w:semiHidden/>
    <w:unhideWhenUsed/>
    <w:rsid w:val="005971DB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iveldenota81">
    <w:name w:val="Nivel de nota 81"/>
    <w:basedOn w:val="Normal"/>
    <w:uiPriority w:val="99"/>
    <w:semiHidden/>
    <w:unhideWhenUsed/>
    <w:rsid w:val="005971DB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iveldenota91">
    <w:name w:val="Nivel de nota 91"/>
    <w:basedOn w:val="Normal"/>
    <w:uiPriority w:val="99"/>
    <w:semiHidden/>
    <w:unhideWhenUsed/>
    <w:rsid w:val="005971DB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customStyle="1" w:styleId="Body">
    <w:name w:val="Body"/>
    <w:basedOn w:val="Normal"/>
    <w:uiPriority w:val="99"/>
    <w:rsid w:val="005072E7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cs="Maax"/>
      <w:color w:val="000000"/>
      <w:szCs w:val="17"/>
    </w:rPr>
  </w:style>
  <w:style w:type="character" w:customStyle="1" w:styleId="White">
    <w:name w:val="White"/>
    <w:uiPriority w:val="99"/>
    <w:rsid w:val="005072E7"/>
    <w:rPr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tulo">
    <w:name w:val="Title"/>
    <w:basedOn w:val="Normal"/>
    <w:next w:val="Normal"/>
    <w:link w:val="TtuloCar"/>
    <w:uiPriority w:val="10"/>
    <w:qFormat/>
    <w:rsid w:val="006B76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B76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C4C1D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C4C1D"/>
    <w:rPr>
      <w:rFonts w:ascii="Lucida Grande" w:hAnsi="Lucida Grande" w:cs="Lucida Grande"/>
      <w:lang w:val="fr-FR"/>
    </w:rPr>
  </w:style>
  <w:style w:type="character" w:styleId="nfasis">
    <w:name w:val="Emphasis"/>
    <w:aliases w:val="Chapeau"/>
    <w:uiPriority w:val="20"/>
    <w:qFormat/>
    <w:rsid w:val="001C4C1D"/>
    <w:rPr>
      <w:rFonts w:ascii="Maax Medium" w:hAnsi="Maax Medium"/>
      <w:iCs/>
      <w:sz w:val="28"/>
      <w:lang w:val="fr-FR"/>
    </w:rPr>
  </w:style>
  <w:style w:type="paragraph" w:styleId="NormalWeb">
    <w:name w:val="Normal (Web)"/>
    <w:basedOn w:val="Normal"/>
    <w:uiPriority w:val="99"/>
    <w:semiHidden/>
    <w:unhideWhenUsed/>
    <w:rsid w:val="001C4C1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ubttulo">
    <w:name w:val="Subtitle"/>
    <w:aliases w:val="Intertítulo"/>
    <w:next w:val="Normal"/>
    <w:link w:val="SubttuloCar"/>
    <w:autoRedefine/>
    <w:uiPriority w:val="11"/>
    <w:qFormat/>
    <w:rsid w:val="0088159D"/>
    <w:pPr>
      <w:numPr>
        <w:ilvl w:val="1"/>
      </w:numPr>
      <w:jc w:val="both"/>
    </w:pPr>
    <w:rPr>
      <w:rFonts w:ascii="Maax" w:hAnsi="Maax"/>
      <w:sz w:val="18"/>
    </w:rPr>
  </w:style>
  <w:style w:type="character" w:customStyle="1" w:styleId="SubttuloCar">
    <w:name w:val="Subtítulo Car"/>
    <w:aliases w:val="Intertítulo Car"/>
    <w:basedOn w:val="Fuentedeprrafopredeter"/>
    <w:link w:val="Subttulo"/>
    <w:uiPriority w:val="11"/>
    <w:rsid w:val="0088159D"/>
    <w:rPr>
      <w:rFonts w:ascii="Maax" w:hAnsi="Maax"/>
      <w:sz w:val="18"/>
    </w:rPr>
  </w:style>
  <w:style w:type="paragraph" w:styleId="Sinespaciado">
    <w:name w:val="No Spacing"/>
    <w:uiPriority w:val="1"/>
    <w:qFormat/>
    <w:rsid w:val="00232177"/>
    <w:pPr>
      <w:suppressAutoHyphens/>
      <w:jc w:val="both"/>
    </w:pPr>
    <w:rPr>
      <w:rFonts w:ascii="Maax" w:hAnsi="Maax"/>
      <w:sz w:val="17"/>
    </w:rPr>
  </w:style>
  <w:style w:type="paragraph" w:styleId="Encabezado">
    <w:name w:val="header"/>
    <w:basedOn w:val="Normal"/>
    <w:link w:val="Encabezado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81754"/>
    <w:rPr>
      <w:rFonts w:ascii="Maax" w:hAnsi="Maax"/>
      <w:sz w:val="17"/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754"/>
    <w:rPr>
      <w:rFonts w:ascii="Maax" w:hAnsi="Maax"/>
      <w:sz w:val="17"/>
      <w:lang w:val="fr-FR"/>
    </w:rPr>
  </w:style>
  <w:style w:type="paragraph" w:styleId="Prrafodelista">
    <w:name w:val="List Paragraph"/>
    <w:basedOn w:val="Normal"/>
    <w:uiPriority w:val="34"/>
    <w:rsid w:val="00CF3FFA"/>
    <w:pPr>
      <w:ind w:left="720"/>
      <w:contextualSpacing/>
    </w:p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64BE"/>
    <w:rPr>
      <w:rFonts w:ascii="Maax" w:hAnsi="Maax"/>
      <w:sz w:val="20"/>
      <w:szCs w:val="20"/>
      <w:lang w:val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64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64BE"/>
    <w:rPr>
      <w:rFonts w:ascii="Maax" w:hAnsi="Maax"/>
      <w:b/>
      <w:bCs/>
      <w:sz w:val="20"/>
      <w:szCs w:val="20"/>
      <w:lang w:val="fr-FR"/>
    </w:rPr>
  </w:style>
  <w:style w:type="character" w:styleId="Hipervnculo">
    <w:name w:val="Hyperlink"/>
    <w:basedOn w:val="Fuentedeprrafopredeter"/>
    <w:uiPriority w:val="99"/>
    <w:unhideWhenUsed/>
    <w:rsid w:val="00CB3C7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A1BEF"/>
    <w:rPr>
      <w:color w:val="800080" w:themeColor="followedHyperlink"/>
      <w:u w:val="single"/>
    </w:rPr>
  </w:style>
  <w:style w:type="character" w:customStyle="1" w:styleId="tlid-translation">
    <w:name w:val="tlid-translation"/>
    <w:basedOn w:val="Fuentedeprrafopredeter"/>
    <w:rsid w:val="00216186"/>
  </w:style>
  <w:style w:type="paragraph" w:customStyle="1" w:styleId="Niveauducommentaire11">
    <w:name w:val="Niveau du commentaire : 11"/>
    <w:basedOn w:val="Normal"/>
    <w:uiPriority w:val="99"/>
    <w:semiHidden/>
    <w:rsid w:val="00DA72F0"/>
    <w:pPr>
      <w:keepNext/>
      <w:numPr>
        <w:numId w:val="4"/>
      </w:numPr>
      <w:spacing w:after="0"/>
      <w:contextualSpacing/>
      <w:outlineLvl w:val="0"/>
    </w:pPr>
    <w:rPr>
      <w:rFonts w:ascii="Verdana" w:hAnsi="Verdana"/>
    </w:rPr>
  </w:style>
  <w:style w:type="paragraph" w:customStyle="1" w:styleId="Niveauducommentaire21">
    <w:name w:val="Niveau du commentaire : 21"/>
    <w:basedOn w:val="Normal"/>
    <w:uiPriority w:val="1"/>
    <w:qFormat/>
    <w:rsid w:val="00DA72F0"/>
    <w:pPr>
      <w:keepNext/>
      <w:numPr>
        <w:ilvl w:val="1"/>
        <w:numId w:val="4"/>
      </w:numPr>
      <w:spacing w:after="0"/>
      <w:contextualSpacing/>
      <w:outlineLvl w:val="1"/>
    </w:pPr>
    <w:rPr>
      <w:rFonts w:ascii="Verdana" w:hAnsi="Verdana"/>
    </w:rPr>
  </w:style>
  <w:style w:type="paragraph" w:customStyle="1" w:styleId="Niveauducommentaire31">
    <w:name w:val="Niveau du commentaire : 31"/>
    <w:basedOn w:val="Normal"/>
    <w:uiPriority w:val="60"/>
    <w:semiHidden/>
    <w:unhideWhenUsed/>
    <w:rsid w:val="00DA72F0"/>
    <w:pPr>
      <w:keepNext/>
      <w:numPr>
        <w:ilvl w:val="2"/>
        <w:numId w:val="4"/>
      </w:numPr>
      <w:spacing w:after="0"/>
      <w:contextualSpacing/>
      <w:outlineLvl w:val="2"/>
    </w:pPr>
    <w:rPr>
      <w:rFonts w:ascii="Verdana" w:hAnsi="Verdana"/>
    </w:rPr>
  </w:style>
  <w:style w:type="paragraph" w:customStyle="1" w:styleId="Niveauducommentaire41">
    <w:name w:val="Niveau du commentaire : 41"/>
    <w:basedOn w:val="Normal"/>
    <w:uiPriority w:val="61"/>
    <w:semiHidden/>
    <w:unhideWhenUsed/>
    <w:rsid w:val="00DA72F0"/>
    <w:pPr>
      <w:keepNext/>
      <w:numPr>
        <w:ilvl w:val="3"/>
        <w:numId w:val="4"/>
      </w:numPr>
      <w:spacing w:after="0"/>
      <w:contextualSpacing/>
      <w:outlineLvl w:val="3"/>
    </w:pPr>
    <w:rPr>
      <w:rFonts w:ascii="Verdana" w:hAnsi="Verdana"/>
    </w:rPr>
  </w:style>
  <w:style w:type="paragraph" w:customStyle="1" w:styleId="Niveauducommentaire51">
    <w:name w:val="Niveau du commentaire : 51"/>
    <w:basedOn w:val="Normal"/>
    <w:uiPriority w:val="62"/>
    <w:semiHidden/>
    <w:unhideWhenUsed/>
    <w:rsid w:val="00DA72F0"/>
    <w:pPr>
      <w:keepNext/>
      <w:numPr>
        <w:ilvl w:val="4"/>
        <w:numId w:val="4"/>
      </w:numPr>
      <w:spacing w:after="0"/>
      <w:contextualSpacing/>
      <w:outlineLvl w:val="4"/>
    </w:pPr>
    <w:rPr>
      <w:rFonts w:ascii="Verdana" w:hAnsi="Verdana"/>
    </w:rPr>
  </w:style>
  <w:style w:type="paragraph" w:customStyle="1" w:styleId="Niveauducommentaire61">
    <w:name w:val="Niveau du commentaire : 61"/>
    <w:basedOn w:val="Normal"/>
    <w:uiPriority w:val="63"/>
    <w:semiHidden/>
    <w:unhideWhenUsed/>
    <w:rsid w:val="00DA72F0"/>
    <w:pPr>
      <w:keepNext/>
      <w:numPr>
        <w:ilvl w:val="5"/>
        <w:numId w:val="4"/>
      </w:numPr>
      <w:spacing w:after="0"/>
      <w:contextualSpacing/>
      <w:outlineLvl w:val="5"/>
    </w:pPr>
    <w:rPr>
      <w:rFonts w:ascii="Verdana" w:hAnsi="Verdana"/>
    </w:rPr>
  </w:style>
  <w:style w:type="paragraph" w:customStyle="1" w:styleId="Niveauducommentaire71">
    <w:name w:val="Niveau du commentaire : 71"/>
    <w:basedOn w:val="Normal"/>
    <w:uiPriority w:val="64"/>
    <w:semiHidden/>
    <w:unhideWhenUsed/>
    <w:rsid w:val="00DA72F0"/>
    <w:pPr>
      <w:keepNext/>
      <w:numPr>
        <w:ilvl w:val="6"/>
        <w:numId w:val="4"/>
      </w:numPr>
      <w:spacing w:after="0"/>
      <w:contextualSpacing/>
      <w:outlineLvl w:val="6"/>
    </w:pPr>
    <w:rPr>
      <w:rFonts w:ascii="Verdana" w:hAnsi="Verdana"/>
    </w:rPr>
  </w:style>
  <w:style w:type="paragraph" w:customStyle="1" w:styleId="Niveauducommentaire81">
    <w:name w:val="Niveau du commentaire : 81"/>
    <w:basedOn w:val="Normal"/>
    <w:uiPriority w:val="65"/>
    <w:semiHidden/>
    <w:unhideWhenUsed/>
    <w:rsid w:val="00DA72F0"/>
    <w:pPr>
      <w:keepNext/>
      <w:numPr>
        <w:ilvl w:val="7"/>
        <w:numId w:val="4"/>
      </w:numPr>
      <w:spacing w:after="0"/>
      <w:contextualSpacing/>
      <w:outlineLvl w:val="7"/>
    </w:pPr>
    <w:rPr>
      <w:rFonts w:ascii="Verdana" w:hAnsi="Verdana"/>
    </w:rPr>
  </w:style>
  <w:style w:type="paragraph" w:customStyle="1" w:styleId="Niveauducommentaire91">
    <w:name w:val="Niveau du commentaire : 91"/>
    <w:basedOn w:val="Normal"/>
    <w:uiPriority w:val="66"/>
    <w:semiHidden/>
    <w:unhideWhenUsed/>
    <w:rsid w:val="00DA72F0"/>
    <w:pPr>
      <w:keepNext/>
      <w:numPr>
        <w:ilvl w:val="8"/>
        <w:numId w:val="4"/>
      </w:numPr>
      <w:spacing w:after="0"/>
      <w:contextualSpacing/>
      <w:outlineLvl w:val="8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homas@claudinecolin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cagigas@fundacionboti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robotin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002A5F-7564-414C-8D38-F79EFD3F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1338</Words>
  <Characters>7361</Characters>
  <Application>Microsoft Office Word</Application>
  <DocSecurity>0</DocSecurity>
  <Lines>61</Lines>
  <Paragraphs>17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2x4 Madrid</Company>
  <LinksUpToDate>false</LinksUpToDate>
  <CharactersWithSpaces>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 Henarejos</dc:creator>
  <cp:lastModifiedBy>María Cagigas Gandarillas</cp:lastModifiedBy>
  <cp:revision>3</cp:revision>
  <cp:lastPrinted>2019-02-21T16:30:00Z</cp:lastPrinted>
  <dcterms:created xsi:type="dcterms:W3CDTF">2019-02-25T09:56:00Z</dcterms:created>
  <dcterms:modified xsi:type="dcterms:W3CDTF">2019-03-20T15:50:00Z</dcterms:modified>
</cp:coreProperties>
</file>