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FE63" w14:textId="056B6053" w:rsidR="00F92A02" w:rsidRPr="00D7233C" w:rsidRDefault="00D7233C" w:rsidP="00582140">
      <w:pPr>
        <w:spacing w:after="240" w:line="276" w:lineRule="auto"/>
        <w:jc w:val="center"/>
        <w:rPr>
          <w:rStyle w:val="nfasis"/>
          <w:rFonts w:ascii="Maax" w:hAnsi="Maax"/>
          <w:b/>
          <w:sz w:val="48"/>
          <w:szCs w:val="48"/>
          <w:lang w:val="es-ES"/>
        </w:rPr>
      </w:pPr>
      <w:r w:rsidRPr="00D7233C">
        <w:rPr>
          <w:rStyle w:val="nfasis"/>
          <w:rFonts w:ascii="Maax" w:hAnsi="Maax"/>
          <w:b/>
          <w:sz w:val="48"/>
          <w:szCs w:val="48"/>
          <w:lang w:val="es-ES"/>
        </w:rPr>
        <w:t xml:space="preserve">EL CENTRO BOTÍN INAUGURA </w:t>
      </w:r>
      <w:r w:rsidR="000A7F5F" w:rsidRPr="00D7233C">
        <w:rPr>
          <w:rStyle w:val="nfasis"/>
          <w:rFonts w:ascii="Maax" w:hAnsi="Maax"/>
          <w:b/>
          <w:i/>
          <w:iCs w:val="0"/>
          <w:sz w:val="48"/>
          <w:szCs w:val="48"/>
          <w:lang w:val="es-ES"/>
        </w:rPr>
        <w:t>ENTRELAZAMIENTOS</w:t>
      </w:r>
      <w:r w:rsidRPr="00D7233C">
        <w:rPr>
          <w:rStyle w:val="nfasis"/>
          <w:rFonts w:ascii="Maax" w:hAnsi="Maax"/>
          <w:b/>
          <w:i/>
          <w:iCs w:val="0"/>
          <w:sz w:val="48"/>
          <w:szCs w:val="48"/>
          <w:lang w:val="es-ES"/>
        </w:rPr>
        <w:t>,</w:t>
      </w:r>
      <w:r w:rsidR="009E4C79" w:rsidRPr="00D7233C">
        <w:rPr>
          <w:rStyle w:val="nfasis"/>
          <w:rFonts w:ascii="Maax" w:hAnsi="Maax"/>
          <w:b/>
          <w:sz w:val="48"/>
          <w:szCs w:val="48"/>
          <w:lang w:val="es-ES"/>
        </w:rPr>
        <w:t xml:space="preserve"> </w:t>
      </w:r>
      <w:r w:rsidR="00F92A02" w:rsidRPr="00D7233C">
        <w:rPr>
          <w:rStyle w:val="nfasis"/>
          <w:rFonts w:ascii="Maax" w:hAnsi="Maax"/>
          <w:b/>
          <w:sz w:val="48"/>
          <w:szCs w:val="48"/>
          <w:lang w:val="es-ES"/>
        </w:rPr>
        <w:t xml:space="preserve">LA </w:t>
      </w:r>
      <w:r w:rsidR="000A7F5F" w:rsidRPr="00D7233C">
        <w:rPr>
          <w:rStyle w:val="nfasis"/>
          <w:rFonts w:ascii="Maax" w:hAnsi="Maax"/>
          <w:b/>
          <w:sz w:val="48"/>
          <w:szCs w:val="48"/>
          <w:lang w:val="es-ES"/>
        </w:rPr>
        <w:t>MAYOR</w:t>
      </w:r>
      <w:r w:rsidR="00F92A02" w:rsidRPr="00D7233C">
        <w:rPr>
          <w:rStyle w:val="nfasis"/>
          <w:rFonts w:ascii="Maax" w:hAnsi="Maax"/>
          <w:b/>
          <w:sz w:val="48"/>
          <w:szCs w:val="48"/>
          <w:lang w:val="es-ES"/>
        </w:rPr>
        <w:t xml:space="preserve"> </w:t>
      </w:r>
      <w:r w:rsidR="000A7F5F" w:rsidRPr="00D7233C">
        <w:rPr>
          <w:rStyle w:val="nfasis"/>
          <w:rFonts w:ascii="Maax" w:hAnsi="Maax"/>
          <w:b/>
          <w:sz w:val="48"/>
          <w:szCs w:val="48"/>
          <w:lang w:val="es-ES"/>
        </w:rPr>
        <w:t>EXPOSICIÓN INDIVIDUAL</w:t>
      </w:r>
      <w:r w:rsidR="00F92A02" w:rsidRPr="00D7233C">
        <w:rPr>
          <w:rStyle w:val="nfasis"/>
          <w:rFonts w:ascii="Maax" w:hAnsi="Maax"/>
          <w:b/>
          <w:sz w:val="48"/>
          <w:szCs w:val="48"/>
          <w:lang w:val="es-ES"/>
        </w:rPr>
        <w:t xml:space="preserve"> </w:t>
      </w:r>
      <w:r w:rsidR="000A7F5F" w:rsidRPr="00D7233C">
        <w:rPr>
          <w:rStyle w:val="nfasis"/>
          <w:rFonts w:ascii="Maax" w:hAnsi="Maax"/>
          <w:b/>
          <w:sz w:val="48"/>
          <w:szCs w:val="48"/>
          <w:lang w:val="es-ES"/>
        </w:rPr>
        <w:t>D</w:t>
      </w:r>
      <w:r w:rsidR="00F92A02" w:rsidRPr="00D7233C">
        <w:rPr>
          <w:rStyle w:val="nfasis"/>
          <w:rFonts w:ascii="Maax" w:hAnsi="Maax"/>
          <w:b/>
          <w:sz w:val="48"/>
          <w:szCs w:val="48"/>
          <w:lang w:val="es-ES"/>
        </w:rPr>
        <w:t xml:space="preserve">E </w:t>
      </w:r>
      <w:r w:rsidR="000A7F5F" w:rsidRPr="00D7233C">
        <w:rPr>
          <w:rStyle w:val="nfasis"/>
          <w:rFonts w:ascii="Maax" w:hAnsi="Maax"/>
          <w:b/>
          <w:sz w:val="48"/>
          <w:szCs w:val="48"/>
          <w:lang w:val="es-ES"/>
        </w:rPr>
        <w:t>YUKO MOHRI</w:t>
      </w:r>
      <w:r w:rsidR="007D0860" w:rsidRPr="00D7233C">
        <w:rPr>
          <w:rStyle w:val="nfasis"/>
          <w:rFonts w:ascii="Maax" w:hAnsi="Maax"/>
          <w:b/>
          <w:sz w:val="48"/>
          <w:szCs w:val="48"/>
          <w:lang w:val="es-ES"/>
        </w:rPr>
        <w:t xml:space="preserve"> EN EUROPA</w:t>
      </w:r>
      <w:r w:rsidR="0034149B" w:rsidRPr="00D7233C">
        <w:rPr>
          <w:rStyle w:val="nfasis"/>
          <w:rFonts w:ascii="Maax" w:hAnsi="Maax"/>
          <w:b/>
          <w:sz w:val="48"/>
          <w:szCs w:val="48"/>
          <w:lang w:val="es-ES"/>
        </w:rPr>
        <w:t xml:space="preserve"> Y PRIMERA EN ESPAÑA</w:t>
      </w:r>
      <w:r w:rsidR="007D0860" w:rsidRPr="00D7233C">
        <w:rPr>
          <w:rStyle w:val="nfasis"/>
          <w:rFonts w:ascii="Maax" w:hAnsi="Maax"/>
          <w:b/>
          <w:sz w:val="48"/>
          <w:szCs w:val="48"/>
          <w:lang w:val="es-ES"/>
        </w:rPr>
        <w:t xml:space="preserve"> </w:t>
      </w:r>
    </w:p>
    <w:p w14:paraId="76786B74" w14:textId="21D85EB1" w:rsidR="001762C6" w:rsidRPr="00540C5A" w:rsidRDefault="00DA277F" w:rsidP="001762C6">
      <w:pPr>
        <w:pStyle w:val="Sinespaciado"/>
        <w:numPr>
          <w:ilvl w:val="0"/>
          <w:numId w:val="1"/>
        </w:numPr>
        <w:spacing w:after="240" w:line="300" w:lineRule="exact"/>
        <w:rPr>
          <w:sz w:val="20"/>
          <w:szCs w:val="20"/>
          <w:lang w:val="es-ES"/>
        </w:rPr>
      </w:pPr>
      <w:r w:rsidRPr="00540C5A">
        <w:rPr>
          <w:sz w:val="20"/>
          <w:szCs w:val="20"/>
          <w:lang w:val="es-ES"/>
        </w:rPr>
        <w:t>La muestra</w:t>
      </w:r>
      <w:r w:rsidR="001762C6" w:rsidRPr="00540C5A">
        <w:rPr>
          <w:sz w:val="20"/>
          <w:szCs w:val="20"/>
          <w:lang w:val="es-ES"/>
        </w:rPr>
        <w:t xml:space="preserve"> indaga en los vínculos invisibles y las complejas interacciones que existen entre objetos, fuerzas, sonidos y personas, explorando cómo cada elemento pertenece a un sistema interconectado en el que nada actúa de manera independiente.</w:t>
      </w:r>
    </w:p>
    <w:p w14:paraId="35943D3D" w14:textId="4CC69EB6" w:rsidR="001762C6" w:rsidRPr="00540C5A" w:rsidRDefault="001762C6" w:rsidP="001762C6">
      <w:pPr>
        <w:pStyle w:val="Sinespaciado"/>
        <w:numPr>
          <w:ilvl w:val="0"/>
          <w:numId w:val="1"/>
        </w:numPr>
        <w:spacing w:after="240" w:line="300" w:lineRule="exact"/>
        <w:rPr>
          <w:sz w:val="20"/>
          <w:szCs w:val="20"/>
          <w:lang w:val="es-ES"/>
        </w:rPr>
      </w:pPr>
      <w:r w:rsidRPr="00540C5A">
        <w:rPr>
          <w:sz w:val="20"/>
          <w:szCs w:val="20"/>
          <w:lang w:val="es-ES"/>
        </w:rPr>
        <w:t xml:space="preserve">Organizada por Pirelli HangarBicocca y el Centro Botín, la exposición muestra </w:t>
      </w:r>
      <w:r w:rsidR="00B16F9A" w:rsidRPr="00540C5A">
        <w:rPr>
          <w:sz w:val="20"/>
          <w:szCs w:val="20"/>
          <w:lang w:val="es-ES"/>
        </w:rPr>
        <w:t xml:space="preserve">ocho </w:t>
      </w:r>
      <w:r w:rsidRPr="00540C5A">
        <w:rPr>
          <w:sz w:val="20"/>
          <w:szCs w:val="20"/>
          <w:lang w:val="es-ES"/>
        </w:rPr>
        <w:t xml:space="preserve">esculturas cinéticas </w:t>
      </w:r>
      <w:r w:rsidRPr="00540C5A">
        <w:rPr>
          <w:i/>
          <w:iCs/>
          <w:sz w:val="20"/>
          <w:szCs w:val="20"/>
          <w:lang w:val="es-ES"/>
        </w:rPr>
        <w:t>site-</w:t>
      </w:r>
      <w:proofErr w:type="spellStart"/>
      <w:r w:rsidRPr="00540C5A">
        <w:rPr>
          <w:i/>
          <w:iCs/>
          <w:sz w:val="20"/>
          <w:szCs w:val="20"/>
          <w:lang w:val="es-ES"/>
        </w:rPr>
        <w:t>specific</w:t>
      </w:r>
      <w:proofErr w:type="spellEnd"/>
      <w:r w:rsidRPr="00540C5A">
        <w:rPr>
          <w:sz w:val="20"/>
          <w:szCs w:val="20"/>
          <w:lang w:val="es-ES"/>
        </w:rPr>
        <w:t xml:space="preserve"> que incorporan objetos encontrados, así como instrumentos musicales reelaborados conectados a circuitos electrónicos. La exposición del Centro Botín</w:t>
      </w:r>
      <w:r w:rsidR="00884C4C" w:rsidRPr="00540C5A">
        <w:rPr>
          <w:sz w:val="20"/>
          <w:szCs w:val="20"/>
          <w:lang w:val="es-ES"/>
        </w:rPr>
        <w:t>, comisariada por Bárbara Rodríguez Muñoz,</w:t>
      </w:r>
      <w:r w:rsidRPr="00540C5A">
        <w:rPr>
          <w:sz w:val="20"/>
          <w:szCs w:val="20"/>
          <w:lang w:val="es-ES"/>
        </w:rPr>
        <w:t xml:space="preserve"> amplía la presentación anterior en P</w:t>
      </w:r>
      <w:r w:rsidR="00605C64" w:rsidRPr="00540C5A">
        <w:rPr>
          <w:sz w:val="20"/>
          <w:szCs w:val="20"/>
          <w:lang w:val="es-ES"/>
        </w:rPr>
        <w:t>HB</w:t>
      </w:r>
      <w:r w:rsidR="00884C4C" w:rsidRPr="00540C5A">
        <w:rPr>
          <w:sz w:val="20"/>
          <w:szCs w:val="20"/>
          <w:lang w:val="es-ES"/>
        </w:rPr>
        <w:t xml:space="preserve">, donde estuvo comisariada por </w:t>
      </w:r>
      <w:proofErr w:type="spellStart"/>
      <w:r w:rsidR="00884C4C" w:rsidRPr="00540C5A">
        <w:rPr>
          <w:sz w:val="20"/>
          <w:szCs w:val="20"/>
          <w:lang w:val="es-ES"/>
        </w:rPr>
        <w:t>Fiammeta</w:t>
      </w:r>
      <w:proofErr w:type="spellEnd"/>
      <w:r w:rsidR="00884C4C" w:rsidRPr="00540C5A">
        <w:rPr>
          <w:sz w:val="20"/>
          <w:szCs w:val="20"/>
          <w:lang w:val="es-ES"/>
        </w:rPr>
        <w:t xml:space="preserve"> Griccioli y Vicente Todolí, </w:t>
      </w:r>
      <w:r w:rsidRPr="00540C5A">
        <w:rPr>
          <w:sz w:val="20"/>
          <w:szCs w:val="20"/>
          <w:lang w:val="es-ES"/>
        </w:rPr>
        <w:t>al incluir un nuevo conjunto de pinturas</w:t>
      </w:r>
      <w:r w:rsidR="00B16F9A" w:rsidRPr="00540C5A">
        <w:rPr>
          <w:sz w:val="20"/>
          <w:szCs w:val="20"/>
          <w:lang w:val="es-ES"/>
        </w:rPr>
        <w:t>, una instalación</w:t>
      </w:r>
      <w:r w:rsidRPr="00540C5A">
        <w:rPr>
          <w:sz w:val="20"/>
          <w:szCs w:val="20"/>
          <w:lang w:val="es-ES"/>
        </w:rPr>
        <w:t>, así como</w:t>
      </w:r>
      <w:r w:rsidR="00B16F9A" w:rsidRPr="00540C5A">
        <w:rPr>
          <w:sz w:val="20"/>
          <w:szCs w:val="20"/>
          <w:lang w:val="es-ES"/>
        </w:rPr>
        <w:t xml:space="preserve"> material audiovisual y sonoro</w:t>
      </w:r>
      <w:r w:rsidRPr="00540C5A">
        <w:rPr>
          <w:sz w:val="20"/>
          <w:szCs w:val="20"/>
          <w:lang w:val="es-ES"/>
        </w:rPr>
        <w:t xml:space="preserve">. </w:t>
      </w:r>
    </w:p>
    <w:p w14:paraId="386ABC5C" w14:textId="78789DBE" w:rsidR="001762C6" w:rsidRPr="00540C5A" w:rsidRDefault="001762C6" w:rsidP="001762C6">
      <w:pPr>
        <w:pStyle w:val="Sinespaciado"/>
        <w:numPr>
          <w:ilvl w:val="0"/>
          <w:numId w:val="1"/>
        </w:numPr>
        <w:spacing w:after="240" w:line="300" w:lineRule="exact"/>
        <w:rPr>
          <w:sz w:val="20"/>
          <w:szCs w:val="20"/>
          <w:lang w:val="es-ES"/>
        </w:rPr>
      </w:pPr>
      <w:r w:rsidRPr="00540C5A">
        <w:rPr>
          <w:sz w:val="20"/>
          <w:szCs w:val="20"/>
          <w:lang w:val="es-ES"/>
        </w:rPr>
        <w:t xml:space="preserve">Con </w:t>
      </w:r>
      <w:r w:rsidRPr="00540C5A">
        <w:rPr>
          <w:i/>
          <w:iCs/>
          <w:sz w:val="20"/>
          <w:szCs w:val="20"/>
          <w:lang w:val="es-ES"/>
        </w:rPr>
        <w:t>Entrelazamientos</w:t>
      </w:r>
      <w:r w:rsidRPr="00540C5A">
        <w:rPr>
          <w:sz w:val="20"/>
          <w:szCs w:val="20"/>
          <w:lang w:val="es-ES"/>
        </w:rPr>
        <w:t xml:space="preserve"> el Centro Botín inaugura su programa expositivo de 2026, al que le seguirá la primera retrospectiva de dibujos de Marisol (a partir del 23 de mayo) y las trascendentes esculturas y pinturas de la artista brasileña Solange Pessoa (a partir del 5 de octubre), concluyendo el año con una nueva cita con sus becarios en </w:t>
      </w:r>
      <w:r w:rsidRPr="00540C5A">
        <w:rPr>
          <w:i/>
          <w:iCs/>
          <w:sz w:val="20"/>
          <w:szCs w:val="20"/>
          <w:lang w:val="es-ES"/>
        </w:rPr>
        <w:t>Itinerarios.</w:t>
      </w:r>
    </w:p>
    <w:p w14:paraId="4F6EE7CC" w14:textId="5B57FC18" w:rsidR="001762C6" w:rsidRPr="00540C5A" w:rsidRDefault="001762C6" w:rsidP="00884C4C">
      <w:pPr>
        <w:pStyle w:val="Sinespaciado"/>
        <w:numPr>
          <w:ilvl w:val="0"/>
          <w:numId w:val="1"/>
        </w:numPr>
        <w:spacing w:after="240" w:line="300" w:lineRule="exact"/>
        <w:rPr>
          <w:sz w:val="20"/>
          <w:szCs w:val="20"/>
          <w:lang w:val="es-ES"/>
        </w:rPr>
      </w:pPr>
      <w:r w:rsidRPr="00540C5A">
        <w:rPr>
          <w:sz w:val="20"/>
          <w:szCs w:val="20"/>
          <w:lang w:val="es-ES"/>
        </w:rPr>
        <w:t>La exposición irá acompañada de una nueva edición</w:t>
      </w:r>
      <w:r w:rsidR="00605C64" w:rsidRPr="00540C5A">
        <w:rPr>
          <w:sz w:val="20"/>
          <w:szCs w:val="20"/>
          <w:lang w:val="es-ES"/>
        </w:rPr>
        <w:t>,</w:t>
      </w:r>
      <w:r w:rsidRPr="00540C5A">
        <w:rPr>
          <w:sz w:val="20"/>
          <w:szCs w:val="20"/>
          <w:lang w:val="es-ES"/>
        </w:rPr>
        <w:t xml:space="preserve"> en inglés y español</w:t>
      </w:r>
      <w:r w:rsidR="00605C64" w:rsidRPr="00540C5A">
        <w:rPr>
          <w:sz w:val="20"/>
          <w:szCs w:val="20"/>
          <w:lang w:val="es-ES"/>
        </w:rPr>
        <w:t>,</w:t>
      </w:r>
      <w:r w:rsidRPr="00540C5A">
        <w:rPr>
          <w:sz w:val="20"/>
          <w:szCs w:val="20"/>
          <w:lang w:val="es-ES"/>
        </w:rPr>
        <w:t xml:space="preserve"> de la publicación elaborada por P</w:t>
      </w:r>
      <w:r w:rsidR="00605C64" w:rsidRPr="00540C5A">
        <w:rPr>
          <w:sz w:val="20"/>
          <w:szCs w:val="20"/>
          <w:lang w:val="es-ES"/>
        </w:rPr>
        <w:t>HB</w:t>
      </w:r>
      <w:r w:rsidR="00DA277F" w:rsidRPr="00540C5A">
        <w:rPr>
          <w:sz w:val="20"/>
          <w:szCs w:val="20"/>
          <w:lang w:val="es-ES"/>
        </w:rPr>
        <w:t xml:space="preserve">. </w:t>
      </w:r>
      <w:r w:rsidRPr="00540C5A">
        <w:rPr>
          <w:sz w:val="20"/>
          <w:szCs w:val="20"/>
          <w:lang w:val="es-ES"/>
        </w:rPr>
        <w:t>Además, Mohri dirigirá el próximo taller de arte de la Fundación Botín en Santander,</w:t>
      </w:r>
      <w:r w:rsidR="00A2664C">
        <w:rPr>
          <w:sz w:val="20"/>
          <w:szCs w:val="20"/>
          <w:lang w:val="es-ES"/>
        </w:rPr>
        <w:t xml:space="preserve"> </w:t>
      </w:r>
      <w:r w:rsidR="00A2664C" w:rsidRPr="00A2664C">
        <w:rPr>
          <w:sz w:val="20"/>
          <w:szCs w:val="20"/>
          <w:lang w:val="es-ES"/>
        </w:rPr>
        <w:t>del 1 al 10 de junio</w:t>
      </w:r>
      <w:r w:rsidR="00A2664C">
        <w:rPr>
          <w:sz w:val="20"/>
          <w:szCs w:val="20"/>
          <w:lang w:val="es-ES"/>
        </w:rPr>
        <w:t>,</w:t>
      </w:r>
      <w:r w:rsidRPr="00540C5A">
        <w:rPr>
          <w:sz w:val="20"/>
          <w:szCs w:val="20"/>
          <w:lang w:val="es-ES"/>
        </w:rPr>
        <w:t xml:space="preserve"> que reunirá a participantes nacionales e internacionales en una iniciativa intensiva en la que compartirán, reflexionarán y crearán juntos.</w:t>
      </w:r>
    </w:p>
    <w:p w14:paraId="466110CE" w14:textId="45CF6525" w:rsidR="00ED5446" w:rsidRPr="00540C5A" w:rsidRDefault="009E4C79" w:rsidP="00E875FE">
      <w:pPr>
        <w:pStyle w:val="Body"/>
        <w:spacing w:line="360" w:lineRule="auto"/>
        <w:jc w:val="both"/>
        <w:rPr>
          <w:rFonts w:ascii="Maax" w:hAnsi="Maax"/>
          <w:color w:val="auto"/>
          <w:sz w:val="20"/>
          <w:szCs w:val="20"/>
          <w:lang w:val="es-ES"/>
        </w:rPr>
      </w:pPr>
      <w:r w:rsidRPr="00540C5A">
        <w:rPr>
          <w:rFonts w:ascii="Maax" w:hAnsi="Maax"/>
          <w:i/>
          <w:color w:val="auto"/>
          <w:sz w:val="20"/>
          <w:szCs w:val="20"/>
          <w:lang w:val="es-ES"/>
        </w:rPr>
        <w:t xml:space="preserve">Santander, </w:t>
      </w:r>
      <w:r w:rsidR="00736B4C">
        <w:rPr>
          <w:rFonts w:ascii="Maax" w:hAnsi="Maax"/>
          <w:i/>
          <w:color w:val="auto"/>
          <w:sz w:val="20"/>
          <w:szCs w:val="20"/>
          <w:lang w:val="es-ES"/>
        </w:rPr>
        <w:t>27</w:t>
      </w:r>
      <w:r w:rsidR="00D538DF" w:rsidRPr="00540C5A">
        <w:rPr>
          <w:rFonts w:ascii="Maax" w:hAnsi="Maax"/>
          <w:i/>
          <w:color w:val="auto"/>
          <w:sz w:val="20"/>
          <w:szCs w:val="20"/>
          <w:lang w:val="es-ES"/>
        </w:rPr>
        <w:t xml:space="preserve"> de </w:t>
      </w:r>
      <w:r w:rsidR="00736B4C">
        <w:rPr>
          <w:rFonts w:ascii="Maax" w:hAnsi="Maax"/>
          <w:i/>
          <w:color w:val="auto"/>
          <w:sz w:val="20"/>
          <w:szCs w:val="20"/>
          <w:lang w:val="es-ES"/>
        </w:rPr>
        <w:t>marzo</w:t>
      </w:r>
      <w:r w:rsidR="00275E82" w:rsidRPr="00540C5A">
        <w:rPr>
          <w:rFonts w:ascii="Maax" w:hAnsi="Maax"/>
          <w:i/>
          <w:color w:val="auto"/>
          <w:sz w:val="20"/>
          <w:szCs w:val="20"/>
          <w:lang w:val="es-ES"/>
        </w:rPr>
        <w:t xml:space="preserve"> </w:t>
      </w:r>
      <w:r w:rsidRPr="00540C5A">
        <w:rPr>
          <w:rFonts w:ascii="Maax" w:hAnsi="Maax"/>
          <w:i/>
          <w:color w:val="auto"/>
          <w:sz w:val="20"/>
          <w:szCs w:val="20"/>
          <w:lang w:val="es-ES"/>
        </w:rPr>
        <w:t>de 202</w:t>
      </w:r>
      <w:r w:rsidR="00736B4C">
        <w:rPr>
          <w:rFonts w:ascii="Maax" w:hAnsi="Maax"/>
          <w:i/>
          <w:color w:val="auto"/>
          <w:sz w:val="20"/>
          <w:szCs w:val="20"/>
          <w:lang w:val="es-ES"/>
        </w:rPr>
        <w:t>6</w:t>
      </w:r>
      <w:r w:rsidRPr="00540C5A">
        <w:rPr>
          <w:rFonts w:ascii="Maax" w:hAnsi="Maax"/>
          <w:i/>
          <w:color w:val="auto"/>
          <w:sz w:val="20"/>
          <w:szCs w:val="20"/>
          <w:lang w:val="es-ES"/>
        </w:rPr>
        <w:t>.-</w:t>
      </w:r>
      <w:r w:rsidRPr="00540C5A">
        <w:rPr>
          <w:rFonts w:ascii="Maax" w:hAnsi="Maax"/>
          <w:color w:val="auto"/>
          <w:sz w:val="20"/>
          <w:szCs w:val="20"/>
          <w:lang w:val="es-ES"/>
        </w:rPr>
        <w:t xml:space="preserve"> </w:t>
      </w:r>
      <w:r w:rsidR="00E875FE">
        <w:rPr>
          <w:rFonts w:ascii="Maax" w:hAnsi="Maax"/>
          <w:color w:val="auto"/>
          <w:sz w:val="20"/>
          <w:szCs w:val="20"/>
          <w:lang w:val="es-ES"/>
        </w:rPr>
        <w:t xml:space="preserve">Mañana sábado abrirá sus puertas al público </w:t>
      </w:r>
      <w:r w:rsidR="00ED5446" w:rsidRPr="00540C5A">
        <w:rPr>
          <w:rFonts w:ascii="Maax" w:hAnsi="Maax"/>
          <w:i/>
          <w:iCs/>
          <w:color w:val="auto"/>
          <w:sz w:val="20"/>
          <w:szCs w:val="20"/>
          <w:u w:val="single"/>
          <w:lang w:val="es-ES"/>
        </w:rPr>
        <w:t>Entrelazamientos</w:t>
      </w:r>
      <w:r w:rsidR="00ED5446" w:rsidRPr="00540C5A">
        <w:rPr>
          <w:rFonts w:ascii="Maax" w:hAnsi="Maax"/>
          <w:color w:val="auto"/>
          <w:sz w:val="20"/>
          <w:szCs w:val="20"/>
          <w:u w:val="single"/>
          <w:lang w:val="es-ES"/>
        </w:rPr>
        <w:t xml:space="preserve">, </w:t>
      </w:r>
      <w:r w:rsidR="00F57AD7" w:rsidRPr="00540C5A">
        <w:rPr>
          <w:rFonts w:ascii="Maax" w:hAnsi="Maax"/>
          <w:color w:val="auto"/>
          <w:sz w:val="20"/>
          <w:szCs w:val="20"/>
          <w:u w:val="single"/>
          <w:lang w:val="es-ES"/>
        </w:rPr>
        <w:t>l</w:t>
      </w:r>
      <w:r w:rsidR="00ED5446" w:rsidRPr="00540C5A">
        <w:rPr>
          <w:rFonts w:ascii="Maax" w:hAnsi="Maax"/>
          <w:color w:val="auto"/>
          <w:sz w:val="20"/>
          <w:szCs w:val="20"/>
          <w:u w:val="single"/>
          <w:lang w:val="es-ES"/>
        </w:rPr>
        <w:t xml:space="preserve">a </w:t>
      </w:r>
      <w:r w:rsidR="00F57AD7" w:rsidRPr="00540C5A">
        <w:rPr>
          <w:rFonts w:ascii="Maax" w:hAnsi="Maax"/>
          <w:color w:val="auto"/>
          <w:sz w:val="20"/>
          <w:szCs w:val="20"/>
          <w:u w:val="single"/>
          <w:lang w:val="es-ES"/>
        </w:rPr>
        <w:t xml:space="preserve">mayor </w:t>
      </w:r>
      <w:r w:rsidR="00ED5446" w:rsidRPr="00540C5A">
        <w:rPr>
          <w:rFonts w:ascii="Maax" w:hAnsi="Maax"/>
          <w:color w:val="auto"/>
          <w:sz w:val="20"/>
          <w:szCs w:val="20"/>
          <w:u w:val="single"/>
          <w:lang w:val="es-ES"/>
        </w:rPr>
        <w:t>exposición individual de la artista japonesa Yuko Mohri</w:t>
      </w:r>
      <w:r w:rsidR="00F57AD7" w:rsidRPr="00540C5A">
        <w:rPr>
          <w:rFonts w:ascii="Maax" w:hAnsi="Maax"/>
          <w:color w:val="auto"/>
          <w:sz w:val="20"/>
          <w:szCs w:val="20"/>
          <w:u w:val="single"/>
          <w:lang w:val="es-ES"/>
        </w:rPr>
        <w:t xml:space="preserve"> en Europa y primera en España</w:t>
      </w:r>
      <w:r w:rsidR="00E875FE" w:rsidRPr="00E875FE">
        <w:rPr>
          <w:rFonts w:ascii="Maax" w:hAnsi="Maax"/>
          <w:color w:val="auto"/>
          <w:sz w:val="20"/>
          <w:szCs w:val="20"/>
          <w:lang w:val="es-ES"/>
        </w:rPr>
        <w:t xml:space="preserve">, que podrá visitarse </w:t>
      </w:r>
      <w:r w:rsidR="00E875FE">
        <w:rPr>
          <w:rFonts w:ascii="Maax" w:hAnsi="Maax"/>
          <w:color w:val="auto"/>
          <w:sz w:val="20"/>
          <w:szCs w:val="20"/>
          <w:lang w:val="es-ES"/>
        </w:rPr>
        <w:t>hasta e</w:t>
      </w:r>
      <w:r w:rsidR="00E875FE" w:rsidRPr="00540C5A">
        <w:rPr>
          <w:rFonts w:ascii="Maax" w:hAnsi="Maax"/>
          <w:color w:val="auto"/>
          <w:sz w:val="20"/>
          <w:szCs w:val="20"/>
          <w:lang w:val="es-ES"/>
        </w:rPr>
        <w:t>l 6 de septiembre</w:t>
      </w:r>
      <w:r w:rsidR="00E875FE">
        <w:rPr>
          <w:rFonts w:ascii="Maax" w:hAnsi="Maax"/>
          <w:color w:val="auto"/>
          <w:sz w:val="20"/>
          <w:szCs w:val="20"/>
          <w:lang w:val="es-ES"/>
        </w:rPr>
        <w:t xml:space="preserve"> en la segunda planta del Centro Botín.</w:t>
      </w:r>
      <w:r w:rsidR="00F57AD7" w:rsidRPr="00540C5A">
        <w:rPr>
          <w:rFonts w:ascii="Maax" w:hAnsi="Maax"/>
          <w:color w:val="auto"/>
          <w:sz w:val="20"/>
          <w:szCs w:val="20"/>
          <w:lang w:val="es-ES"/>
        </w:rPr>
        <w:t xml:space="preserve"> </w:t>
      </w:r>
      <w:r w:rsidR="00E875FE">
        <w:rPr>
          <w:rFonts w:ascii="Maax" w:hAnsi="Maax"/>
          <w:color w:val="auto"/>
          <w:sz w:val="20"/>
          <w:szCs w:val="20"/>
          <w:lang w:val="es-ES"/>
        </w:rPr>
        <w:t>S</w:t>
      </w:r>
      <w:r w:rsidR="00F57AD7" w:rsidRPr="00540C5A">
        <w:rPr>
          <w:rFonts w:ascii="Maax" w:hAnsi="Maax"/>
          <w:color w:val="auto"/>
          <w:sz w:val="20"/>
          <w:szCs w:val="20"/>
          <w:lang w:val="es-ES"/>
        </w:rPr>
        <w:t>u</w:t>
      </w:r>
      <w:r w:rsidR="00ED5446" w:rsidRPr="00540C5A">
        <w:rPr>
          <w:rFonts w:ascii="Maax" w:hAnsi="Maax"/>
          <w:color w:val="auto"/>
          <w:sz w:val="20"/>
          <w:szCs w:val="20"/>
          <w:lang w:val="es-ES"/>
        </w:rPr>
        <w:t xml:space="preserve"> obra explora el potencial transformador de objetos cotidianos y elementos naturales</w:t>
      </w:r>
      <w:r w:rsidR="00F57AD7" w:rsidRPr="00540C5A">
        <w:rPr>
          <w:rFonts w:ascii="Maax" w:hAnsi="Maax"/>
          <w:color w:val="auto"/>
          <w:sz w:val="20"/>
          <w:szCs w:val="20"/>
          <w:lang w:val="es-ES"/>
        </w:rPr>
        <w:t>,</w:t>
      </w:r>
      <w:r w:rsidR="00ED5446" w:rsidRPr="00540C5A">
        <w:rPr>
          <w:rFonts w:ascii="Maax" w:hAnsi="Maax"/>
          <w:color w:val="auto"/>
          <w:sz w:val="20"/>
          <w:szCs w:val="20"/>
          <w:lang w:val="es-ES"/>
        </w:rPr>
        <w:t xml:space="preserve"> y su capacidad para generar transformaciones visuales y sonoras. </w:t>
      </w:r>
      <w:r w:rsidR="00ED5446" w:rsidRPr="00540C5A">
        <w:rPr>
          <w:rFonts w:ascii="Maax" w:hAnsi="Maax"/>
          <w:b/>
          <w:bCs/>
          <w:color w:val="auto"/>
          <w:sz w:val="20"/>
          <w:szCs w:val="20"/>
          <w:lang w:val="es-ES"/>
        </w:rPr>
        <w:t>A través de ensamblajes efímeros y sistemas interconectados, pretende llamar la atención sobre cuestiones medioambientales y sociales fundamentales.</w:t>
      </w:r>
    </w:p>
    <w:p w14:paraId="14CE9C16" w14:textId="7CDB9785"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lastRenderedPageBreak/>
        <w:t xml:space="preserve">Yuko Mohri (Kanagawa, Japón, 1980; vive y trabaja en Tokio) </w:t>
      </w:r>
      <w:r w:rsidRPr="00540C5A">
        <w:rPr>
          <w:rFonts w:ascii="Maax" w:hAnsi="Maax"/>
          <w:color w:val="auto"/>
          <w:sz w:val="20"/>
          <w:szCs w:val="20"/>
          <w:u w:val="single"/>
          <w:lang w:val="es-ES"/>
        </w:rPr>
        <w:t xml:space="preserve">es conocida por sus intrincadas y originales composiciones, </w:t>
      </w:r>
      <w:r w:rsidR="00B10F4C" w:rsidRPr="00540C5A">
        <w:rPr>
          <w:rFonts w:ascii="Maax" w:hAnsi="Maax"/>
          <w:color w:val="auto"/>
          <w:sz w:val="20"/>
          <w:szCs w:val="20"/>
          <w:u w:val="single"/>
          <w:lang w:val="es-ES"/>
        </w:rPr>
        <w:t xml:space="preserve">con las que en 2024 </w:t>
      </w:r>
      <w:r w:rsidRPr="00540C5A">
        <w:rPr>
          <w:rFonts w:ascii="Maax" w:hAnsi="Maax"/>
          <w:color w:val="auto"/>
          <w:sz w:val="20"/>
          <w:szCs w:val="20"/>
          <w:u w:val="single"/>
          <w:lang w:val="es-ES"/>
        </w:rPr>
        <w:t>fue seleccionada para representar a Japón en la 60</w:t>
      </w:r>
      <w:r w:rsidR="003E0F52" w:rsidRPr="00540C5A">
        <w:rPr>
          <w:rFonts w:ascii="Maax" w:hAnsi="Maax"/>
          <w:color w:val="auto"/>
          <w:sz w:val="20"/>
          <w:szCs w:val="20"/>
          <w:u w:val="single"/>
          <w:lang w:val="es-ES"/>
        </w:rPr>
        <w:t>ª</w:t>
      </w:r>
      <w:r w:rsidRPr="00540C5A">
        <w:rPr>
          <w:rFonts w:ascii="Maax" w:hAnsi="Maax"/>
          <w:color w:val="auto"/>
          <w:sz w:val="20"/>
          <w:szCs w:val="20"/>
          <w:u w:val="single"/>
          <w:lang w:val="es-ES"/>
        </w:rPr>
        <w:t xml:space="preserve"> Bienal de Venecia</w:t>
      </w:r>
      <w:r w:rsidR="006F5C01" w:rsidRPr="00540C5A">
        <w:rPr>
          <w:rFonts w:ascii="Maax" w:hAnsi="Maax"/>
          <w:color w:val="auto"/>
          <w:sz w:val="20"/>
          <w:szCs w:val="20"/>
          <w:u w:val="single"/>
          <w:lang w:val="es-ES"/>
        </w:rPr>
        <w:t>.</w:t>
      </w:r>
      <w:r w:rsidR="006F5C01" w:rsidRPr="00540C5A">
        <w:rPr>
          <w:rFonts w:ascii="Maax" w:hAnsi="Maax"/>
          <w:color w:val="auto"/>
          <w:sz w:val="20"/>
          <w:szCs w:val="20"/>
          <w:lang w:val="es-ES"/>
        </w:rPr>
        <w:t xml:space="preserve"> T</w:t>
      </w:r>
      <w:r w:rsidR="00D91C6C" w:rsidRPr="00540C5A">
        <w:rPr>
          <w:rFonts w:ascii="Maax" w:hAnsi="Maax"/>
          <w:color w:val="auto"/>
          <w:sz w:val="20"/>
          <w:szCs w:val="20"/>
          <w:lang w:val="es-ES"/>
        </w:rPr>
        <w:t xml:space="preserve">oma </w:t>
      </w:r>
      <w:r w:rsidR="006F5C01" w:rsidRPr="00540C5A">
        <w:rPr>
          <w:rFonts w:ascii="Maax" w:hAnsi="Maax"/>
          <w:color w:val="auto"/>
          <w:sz w:val="20"/>
          <w:szCs w:val="20"/>
          <w:lang w:val="es-ES"/>
        </w:rPr>
        <w:t xml:space="preserve">su </w:t>
      </w:r>
      <w:r w:rsidR="00D91C6C" w:rsidRPr="00540C5A">
        <w:rPr>
          <w:rFonts w:ascii="Maax" w:hAnsi="Maax"/>
          <w:color w:val="auto"/>
          <w:sz w:val="20"/>
          <w:szCs w:val="20"/>
          <w:lang w:val="es-ES"/>
        </w:rPr>
        <w:t>i</w:t>
      </w:r>
      <w:r w:rsidRPr="00540C5A">
        <w:rPr>
          <w:rFonts w:ascii="Maax" w:hAnsi="Maax"/>
          <w:color w:val="auto"/>
          <w:sz w:val="20"/>
          <w:szCs w:val="20"/>
          <w:lang w:val="es-ES"/>
        </w:rPr>
        <w:t>nspir</w:t>
      </w:r>
      <w:r w:rsidR="00D91C6C" w:rsidRPr="00540C5A">
        <w:rPr>
          <w:rFonts w:ascii="Maax" w:hAnsi="Maax"/>
          <w:color w:val="auto"/>
          <w:sz w:val="20"/>
          <w:szCs w:val="20"/>
          <w:lang w:val="es-ES"/>
        </w:rPr>
        <w:t>ación</w:t>
      </w:r>
      <w:r w:rsidRPr="00540C5A">
        <w:rPr>
          <w:rFonts w:ascii="Maax" w:hAnsi="Maax"/>
          <w:color w:val="auto"/>
          <w:sz w:val="20"/>
          <w:szCs w:val="20"/>
          <w:lang w:val="es-ES"/>
        </w:rPr>
        <w:t xml:space="preserve"> </w:t>
      </w:r>
      <w:r w:rsidR="006F5C01" w:rsidRPr="00540C5A">
        <w:rPr>
          <w:rFonts w:ascii="Maax" w:hAnsi="Maax"/>
          <w:color w:val="auto"/>
          <w:sz w:val="20"/>
          <w:szCs w:val="20"/>
          <w:lang w:val="es-ES"/>
        </w:rPr>
        <w:t>d</w:t>
      </w:r>
      <w:r w:rsidRPr="00540C5A">
        <w:rPr>
          <w:rFonts w:ascii="Maax" w:hAnsi="Maax"/>
          <w:color w:val="auto"/>
          <w:sz w:val="20"/>
          <w:szCs w:val="20"/>
          <w:lang w:val="es-ES"/>
        </w:rPr>
        <w:t>e Marcel Duchamp (1887-1968) y Alexander Calder (1898-1976)</w:t>
      </w:r>
      <w:r w:rsidR="006F5C01" w:rsidRPr="00540C5A">
        <w:rPr>
          <w:rFonts w:ascii="Maax" w:hAnsi="Maax"/>
          <w:color w:val="auto"/>
          <w:sz w:val="20"/>
          <w:szCs w:val="20"/>
          <w:lang w:val="es-ES"/>
        </w:rPr>
        <w:t xml:space="preserve"> para</w:t>
      </w:r>
      <w:r w:rsidRPr="00540C5A">
        <w:rPr>
          <w:rFonts w:ascii="Maax" w:hAnsi="Maax"/>
          <w:color w:val="auto"/>
          <w:sz w:val="20"/>
          <w:szCs w:val="20"/>
          <w:lang w:val="es-ES"/>
        </w:rPr>
        <w:t xml:space="preserve"> crea</w:t>
      </w:r>
      <w:r w:rsidR="006F5C01" w:rsidRPr="00540C5A">
        <w:rPr>
          <w:rFonts w:ascii="Maax" w:hAnsi="Maax"/>
          <w:color w:val="auto"/>
          <w:sz w:val="20"/>
          <w:szCs w:val="20"/>
          <w:lang w:val="es-ES"/>
        </w:rPr>
        <w:t>r</w:t>
      </w:r>
      <w:r w:rsidRPr="00540C5A">
        <w:rPr>
          <w:rFonts w:ascii="Maax" w:hAnsi="Maax"/>
          <w:color w:val="auto"/>
          <w:sz w:val="20"/>
          <w:szCs w:val="20"/>
          <w:lang w:val="es-ES"/>
        </w:rPr>
        <w:t xml:space="preserve"> esculturas cinéticas </w:t>
      </w:r>
      <w:r w:rsidRPr="00540C5A">
        <w:rPr>
          <w:rFonts w:ascii="Maax" w:hAnsi="Maax"/>
          <w:i/>
          <w:iCs/>
          <w:color w:val="auto"/>
          <w:sz w:val="20"/>
          <w:szCs w:val="20"/>
          <w:lang w:val="es-ES"/>
        </w:rPr>
        <w:t>site-</w:t>
      </w:r>
      <w:proofErr w:type="spellStart"/>
      <w:r w:rsidRPr="00540C5A">
        <w:rPr>
          <w:rFonts w:ascii="Maax" w:hAnsi="Maax"/>
          <w:i/>
          <w:iCs/>
          <w:color w:val="auto"/>
          <w:sz w:val="20"/>
          <w:szCs w:val="20"/>
          <w:lang w:val="es-ES"/>
        </w:rPr>
        <w:t>specific</w:t>
      </w:r>
      <w:proofErr w:type="spellEnd"/>
      <w:r w:rsidRPr="00540C5A">
        <w:rPr>
          <w:rFonts w:ascii="Maax" w:hAnsi="Maax"/>
          <w:color w:val="auto"/>
          <w:sz w:val="20"/>
          <w:szCs w:val="20"/>
          <w:lang w:val="es-ES"/>
        </w:rPr>
        <w:t xml:space="preserve"> que incorporan objetos encontrados</w:t>
      </w:r>
      <w:r w:rsidR="00DF7C43" w:rsidRPr="00540C5A">
        <w:rPr>
          <w:rFonts w:ascii="Maax" w:hAnsi="Maax"/>
          <w:color w:val="auto"/>
          <w:sz w:val="20"/>
          <w:szCs w:val="20"/>
          <w:lang w:val="es-ES"/>
        </w:rPr>
        <w:t xml:space="preserve"> e</w:t>
      </w:r>
      <w:r w:rsidRPr="00540C5A">
        <w:rPr>
          <w:rFonts w:ascii="Maax" w:hAnsi="Maax"/>
          <w:color w:val="auto"/>
          <w:sz w:val="20"/>
          <w:szCs w:val="20"/>
          <w:lang w:val="es-ES"/>
        </w:rPr>
        <w:t xml:space="preserve"> instrumentos musicales reelaborados </w:t>
      </w:r>
      <w:r w:rsidR="006F5C01" w:rsidRPr="00540C5A">
        <w:rPr>
          <w:rFonts w:ascii="Maax" w:hAnsi="Maax"/>
          <w:color w:val="auto"/>
          <w:sz w:val="20"/>
          <w:szCs w:val="20"/>
          <w:lang w:val="es-ES"/>
        </w:rPr>
        <w:t xml:space="preserve">y </w:t>
      </w:r>
      <w:r w:rsidRPr="00540C5A">
        <w:rPr>
          <w:rFonts w:ascii="Maax" w:hAnsi="Maax"/>
          <w:color w:val="auto"/>
          <w:sz w:val="20"/>
          <w:szCs w:val="20"/>
          <w:lang w:val="es-ES"/>
        </w:rPr>
        <w:t>conectados a circuitos electrónicos. Su obra responde a fenómenos imperceptibles, transitorios y efímeros como la gravedad, el magnetismo, el calor y la humedad</w:t>
      </w:r>
      <w:r w:rsidR="00B078FC" w:rsidRPr="00540C5A">
        <w:rPr>
          <w:rFonts w:ascii="Maax" w:hAnsi="Maax"/>
          <w:color w:val="auto"/>
          <w:sz w:val="20"/>
          <w:szCs w:val="20"/>
          <w:lang w:val="es-ES"/>
        </w:rPr>
        <w:t>, mientras e</w:t>
      </w:r>
      <w:r w:rsidRPr="00540C5A">
        <w:rPr>
          <w:rFonts w:ascii="Maax" w:hAnsi="Maax"/>
          <w:color w:val="auto"/>
          <w:sz w:val="20"/>
          <w:szCs w:val="20"/>
          <w:lang w:val="es-ES"/>
        </w:rPr>
        <w:t>lementos ambientales aleatorios e inestables —como el aire, el polvo, los escombros y la temperatura— dan forma a sus ensamblajes, transformándolos en ecosistemas orgánicos en los que el componente sonoro ocupa un lugar central.</w:t>
      </w:r>
    </w:p>
    <w:p w14:paraId="0B7003F0" w14:textId="4DF63B04" w:rsidR="008A408A" w:rsidRPr="00540C5A" w:rsidRDefault="00F8196D"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 xml:space="preserve">De esta forma, </w:t>
      </w:r>
      <w:r w:rsidR="00F3440E">
        <w:rPr>
          <w:rFonts w:ascii="Maax" w:hAnsi="Maax"/>
          <w:color w:val="auto"/>
          <w:sz w:val="20"/>
          <w:szCs w:val="20"/>
          <w:u w:val="single"/>
          <w:lang w:val="es-ES"/>
        </w:rPr>
        <w:t>esta</w:t>
      </w:r>
      <w:r w:rsidRPr="00540C5A">
        <w:rPr>
          <w:rFonts w:ascii="Maax" w:hAnsi="Maax"/>
          <w:color w:val="auto"/>
          <w:sz w:val="20"/>
          <w:szCs w:val="20"/>
          <w:u w:val="single"/>
          <w:lang w:val="es-ES"/>
        </w:rPr>
        <w:t xml:space="preserve"> exposición en </w:t>
      </w:r>
      <w:r w:rsidR="00ED5446" w:rsidRPr="00540C5A">
        <w:rPr>
          <w:rFonts w:ascii="Maax" w:hAnsi="Maax"/>
          <w:color w:val="auto"/>
          <w:sz w:val="20"/>
          <w:szCs w:val="20"/>
          <w:u w:val="single"/>
          <w:lang w:val="es-ES"/>
        </w:rPr>
        <w:t>el Centro Botín</w:t>
      </w:r>
      <w:r w:rsidRPr="00540C5A">
        <w:rPr>
          <w:rFonts w:ascii="Maax" w:hAnsi="Maax"/>
          <w:color w:val="auto"/>
          <w:sz w:val="20"/>
          <w:szCs w:val="20"/>
          <w:u w:val="single"/>
          <w:lang w:val="es-ES"/>
        </w:rPr>
        <w:t xml:space="preserve"> presenta</w:t>
      </w:r>
      <w:r w:rsidR="00ED5446" w:rsidRPr="00540C5A">
        <w:rPr>
          <w:rFonts w:ascii="Maax" w:hAnsi="Maax"/>
          <w:color w:val="auto"/>
          <w:sz w:val="20"/>
          <w:szCs w:val="20"/>
          <w:u w:val="single"/>
          <w:lang w:val="es-ES"/>
        </w:rPr>
        <w:t xml:space="preserve"> obras que abarcan desde mediados de la década de </w:t>
      </w:r>
      <w:r w:rsidR="00A56C02">
        <w:rPr>
          <w:rFonts w:ascii="Maax" w:hAnsi="Maax"/>
          <w:color w:val="auto"/>
          <w:sz w:val="20"/>
          <w:szCs w:val="20"/>
          <w:u w:val="single"/>
          <w:lang w:val="es-ES"/>
        </w:rPr>
        <w:t xml:space="preserve">los </w:t>
      </w:r>
      <w:r w:rsidR="00ED5446" w:rsidRPr="00540C5A">
        <w:rPr>
          <w:rFonts w:ascii="Maax" w:hAnsi="Maax"/>
          <w:color w:val="auto"/>
          <w:sz w:val="20"/>
          <w:szCs w:val="20"/>
          <w:u w:val="single"/>
          <w:lang w:val="es-ES"/>
        </w:rPr>
        <w:t>2000 hasta sus proyectos más recientes</w:t>
      </w:r>
      <w:r w:rsidR="00ED5446" w:rsidRPr="00540C5A">
        <w:rPr>
          <w:rFonts w:ascii="Maax" w:hAnsi="Maax"/>
          <w:color w:val="auto"/>
          <w:sz w:val="20"/>
          <w:szCs w:val="20"/>
          <w:lang w:val="es-ES"/>
        </w:rPr>
        <w:t xml:space="preserve">, que actualiza y desarrolla continuamente modificándolos con el tiempo y adaptándolos a los espacios en los que se instalan. Como explica la </w:t>
      </w:r>
      <w:r w:rsidR="008A408A" w:rsidRPr="00540C5A">
        <w:rPr>
          <w:rFonts w:ascii="Maax" w:hAnsi="Maax"/>
          <w:color w:val="auto"/>
          <w:sz w:val="20"/>
          <w:szCs w:val="20"/>
          <w:lang w:val="es-ES"/>
        </w:rPr>
        <w:t xml:space="preserve">propia </w:t>
      </w:r>
      <w:r w:rsidR="00ED5446" w:rsidRPr="00540C5A">
        <w:rPr>
          <w:rFonts w:ascii="Maax" w:hAnsi="Maax"/>
          <w:color w:val="auto"/>
          <w:sz w:val="20"/>
          <w:szCs w:val="20"/>
          <w:lang w:val="es-ES"/>
        </w:rPr>
        <w:t xml:space="preserve">artista, </w:t>
      </w:r>
      <w:r w:rsidR="008A408A" w:rsidRPr="00540C5A">
        <w:rPr>
          <w:rFonts w:ascii="Maax" w:hAnsi="Maax"/>
          <w:color w:val="auto"/>
          <w:sz w:val="20"/>
          <w:szCs w:val="20"/>
          <w:lang w:val="es-ES"/>
        </w:rPr>
        <w:t>“</w:t>
      </w:r>
      <w:r w:rsidR="00ED5446" w:rsidRPr="00540C5A">
        <w:rPr>
          <w:rFonts w:ascii="Maax" w:hAnsi="Maax"/>
          <w:color w:val="auto"/>
          <w:sz w:val="20"/>
          <w:szCs w:val="20"/>
          <w:lang w:val="es-ES"/>
        </w:rPr>
        <w:t xml:space="preserve">tengo una imagen de mi instalación como un espacio orgánico, retorcido y trenzado a través de las palabras clave </w:t>
      </w:r>
      <w:r w:rsidR="00ED5446" w:rsidRPr="00540C5A">
        <w:rPr>
          <w:rFonts w:ascii="Maax" w:hAnsi="Maax"/>
          <w:i/>
          <w:iCs/>
          <w:color w:val="auto"/>
          <w:sz w:val="20"/>
          <w:szCs w:val="20"/>
          <w:lang w:val="es-ES"/>
        </w:rPr>
        <w:t>error, improvisación y retroalimentación</w:t>
      </w:r>
      <w:r w:rsidR="008A408A" w:rsidRPr="00540C5A">
        <w:rPr>
          <w:rFonts w:ascii="Maax" w:hAnsi="Maax"/>
          <w:color w:val="auto"/>
          <w:sz w:val="20"/>
          <w:szCs w:val="20"/>
          <w:lang w:val="es-ES"/>
        </w:rPr>
        <w:t>”</w:t>
      </w:r>
      <w:r w:rsidR="00ED5446" w:rsidRPr="00540C5A">
        <w:rPr>
          <w:rFonts w:ascii="Maax" w:hAnsi="Maax"/>
          <w:color w:val="auto"/>
          <w:sz w:val="20"/>
          <w:szCs w:val="20"/>
          <w:lang w:val="es-ES"/>
        </w:rPr>
        <w:t xml:space="preserve">. </w:t>
      </w:r>
    </w:p>
    <w:p w14:paraId="1235B764" w14:textId="765C7AD0"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 xml:space="preserve">Mohri tiene una sofisticada habilidad para hacer más accesibles mundos a menudo considerados de nicho </w:t>
      </w:r>
      <w:r w:rsidR="00A7626D" w:rsidRPr="00540C5A">
        <w:rPr>
          <w:rFonts w:ascii="Maax" w:hAnsi="Maax"/>
          <w:color w:val="auto"/>
          <w:sz w:val="20"/>
          <w:szCs w:val="20"/>
          <w:lang w:val="es-ES"/>
        </w:rPr>
        <w:t>-</w:t>
      </w:r>
      <w:r w:rsidRPr="00540C5A">
        <w:rPr>
          <w:rFonts w:ascii="Maax" w:hAnsi="Maax"/>
          <w:color w:val="auto"/>
          <w:sz w:val="20"/>
          <w:szCs w:val="20"/>
          <w:lang w:val="es-ES"/>
        </w:rPr>
        <w:t>como la música experimental y el arte contemporáneo</w:t>
      </w:r>
      <w:r w:rsidR="00A7626D" w:rsidRPr="00540C5A">
        <w:rPr>
          <w:rFonts w:ascii="Maax" w:hAnsi="Maax"/>
          <w:color w:val="auto"/>
          <w:sz w:val="20"/>
          <w:szCs w:val="20"/>
          <w:lang w:val="es-ES"/>
        </w:rPr>
        <w:t>-</w:t>
      </w:r>
      <w:r w:rsidR="00095802" w:rsidRPr="00540C5A">
        <w:rPr>
          <w:rFonts w:ascii="Maax" w:hAnsi="Maax"/>
          <w:color w:val="auto"/>
          <w:sz w:val="20"/>
          <w:szCs w:val="20"/>
          <w:lang w:val="es-ES"/>
        </w:rPr>
        <w:t>,</w:t>
      </w:r>
      <w:r w:rsidRPr="00540C5A">
        <w:rPr>
          <w:rFonts w:ascii="Maax" w:hAnsi="Maax"/>
          <w:color w:val="auto"/>
          <w:sz w:val="20"/>
          <w:szCs w:val="20"/>
          <w:lang w:val="es-ES"/>
        </w:rPr>
        <w:t xml:space="preserve"> incorporando objetos cotidianos y familiares </w:t>
      </w:r>
      <w:r w:rsidR="00095802" w:rsidRPr="00540C5A">
        <w:rPr>
          <w:rFonts w:ascii="Maax" w:hAnsi="Maax"/>
          <w:color w:val="auto"/>
          <w:sz w:val="20"/>
          <w:szCs w:val="20"/>
          <w:lang w:val="es-ES"/>
        </w:rPr>
        <w:t>-</w:t>
      </w:r>
      <w:r w:rsidRPr="00540C5A">
        <w:rPr>
          <w:rFonts w:ascii="Maax" w:hAnsi="Maax"/>
          <w:color w:val="auto"/>
          <w:sz w:val="20"/>
          <w:szCs w:val="20"/>
          <w:lang w:val="es-ES"/>
        </w:rPr>
        <w:t>como utensilios de cocina y guantes de fregar</w:t>
      </w:r>
      <w:r w:rsidR="00095802" w:rsidRPr="00540C5A">
        <w:rPr>
          <w:rFonts w:ascii="Maax" w:hAnsi="Maax"/>
          <w:color w:val="auto"/>
          <w:sz w:val="20"/>
          <w:szCs w:val="20"/>
          <w:lang w:val="es-ES"/>
        </w:rPr>
        <w:t>-</w:t>
      </w:r>
      <w:r w:rsidRPr="00540C5A">
        <w:rPr>
          <w:rFonts w:ascii="Maax" w:hAnsi="Maax"/>
          <w:color w:val="auto"/>
          <w:sz w:val="20"/>
          <w:szCs w:val="20"/>
          <w:lang w:val="es-ES"/>
        </w:rPr>
        <w:t xml:space="preserve"> al tiempo que adopta un enfoque lúdico que resuena en el público. A través de los materiales que emplea, introduce una sutil ironía y una dimensión casi oculta, recurriendo a referencias culturales, desde la filosofía hasta la cultura pop, así como a influencias iconográficas y sonoras que van desde el arte cinético hasta la experimentación sonora.</w:t>
      </w:r>
    </w:p>
    <w:p w14:paraId="31C9337F" w14:textId="40BBF72E"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E</w:t>
      </w:r>
      <w:r w:rsidR="003A45C1" w:rsidRPr="00540C5A">
        <w:rPr>
          <w:rFonts w:ascii="Maax" w:hAnsi="Maax"/>
          <w:color w:val="auto"/>
          <w:sz w:val="20"/>
          <w:szCs w:val="20"/>
          <w:lang w:val="es-ES"/>
        </w:rPr>
        <w:t>l</w:t>
      </w:r>
      <w:r w:rsidRPr="00540C5A">
        <w:rPr>
          <w:rFonts w:ascii="Maax" w:hAnsi="Maax"/>
          <w:color w:val="auto"/>
          <w:sz w:val="20"/>
          <w:szCs w:val="20"/>
          <w:lang w:val="es-ES"/>
        </w:rPr>
        <w:t xml:space="preserve"> título</w:t>
      </w:r>
      <w:r w:rsidR="003A45C1" w:rsidRPr="00540C5A">
        <w:rPr>
          <w:rFonts w:ascii="Maax" w:hAnsi="Maax"/>
          <w:color w:val="auto"/>
          <w:sz w:val="20"/>
          <w:szCs w:val="20"/>
          <w:lang w:val="es-ES"/>
        </w:rPr>
        <w:t xml:space="preserve"> de la muestra</w:t>
      </w:r>
      <w:r w:rsidR="00095802" w:rsidRPr="00540C5A">
        <w:rPr>
          <w:rFonts w:ascii="Maax" w:hAnsi="Maax"/>
          <w:color w:val="auto"/>
          <w:sz w:val="20"/>
          <w:szCs w:val="20"/>
          <w:lang w:val="es-ES"/>
        </w:rPr>
        <w:t xml:space="preserve">, </w:t>
      </w:r>
      <w:r w:rsidR="00095802" w:rsidRPr="00540C5A">
        <w:rPr>
          <w:rFonts w:ascii="Maax" w:hAnsi="Maax"/>
          <w:i/>
          <w:iCs/>
          <w:color w:val="auto"/>
          <w:sz w:val="20"/>
          <w:szCs w:val="20"/>
          <w:lang w:val="es-ES"/>
        </w:rPr>
        <w:t>Entrelazamientos</w:t>
      </w:r>
      <w:r w:rsidR="00095802" w:rsidRPr="00540C5A">
        <w:rPr>
          <w:rFonts w:ascii="Maax" w:hAnsi="Maax"/>
          <w:color w:val="auto"/>
          <w:sz w:val="20"/>
          <w:szCs w:val="20"/>
          <w:lang w:val="es-ES"/>
        </w:rPr>
        <w:t>,</w:t>
      </w:r>
      <w:r w:rsidRPr="00540C5A">
        <w:rPr>
          <w:rFonts w:ascii="Maax" w:hAnsi="Maax"/>
          <w:color w:val="auto"/>
          <w:sz w:val="20"/>
          <w:szCs w:val="20"/>
          <w:lang w:val="es-ES"/>
        </w:rPr>
        <w:t xml:space="preserve"> evoca los vínculos invisibles y las complejas interacciones que existen entre objetos, fuerzas, sonidos y personas</w:t>
      </w:r>
      <w:r w:rsidR="00F72833" w:rsidRPr="00540C5A">
        <w:rPr>
          <w:rFonts w:ascii="Maax" w:hAnsi="Maax"/>
          <w:color w:val="auto"/>
          <w:sz w:val="20"/>
          <w:szCs w:val="20"/>
          <w:lang w:val="es-ES"/>
        </w:rPr>
        <w:t>, ya que esta exposición</w:t>
      </w:r>
      <w:r w:rsidRPr="00540C5A">
        <w:rPr>
          <w:rFonts w:ascii="Maax" w:hAnsi="Maax"/>
          <w:color w:val="auto"/>
          <w:sz w:val="20"/>
          <w:szCs w:val="20"/>
          <w:lang w:val="es-ES"/>
        </w:rPr>
        <w:t xml:space="preserve"> explora cómo cada elemento pertenece a un sistema interconectado en el que nada actúa de forma independiente y todo forma parte de una vasta red de relaciones en constante evolución. </w:t>
      </w:r>
      <w:r w:rsidRPr="00540C5A">
        <w:rPr>
          <w:rFonts w:ascii="Maax" w:hAnsi="Maax"/>
          <w:b/>
          <w:bCs/>
          <w:color w:val="auto"/>
          <w:sz w:val="20"/>
          <w:szCs w:val="20"/>
          <w:lang w:val="es-ES"/>
        </w:rPr>
        <w:t>Las esculturas de Mohri, delicadamente equilibradas, revelan la complejidad latente de las estructuras naturales y artificiales que constituyen nuestro mundo y el flujo constante de energía que nos rodea.</w:t>
      </w:r>
    </w:p>
    <w:p w14:paraId="0EC96382" w14:textId="49A45F1D" w:rsidR="00ED5446" w:rsidRPr="00540C5A" w:rsidRDefault="0072773A" w:rsidP="00ED5446">
      <w:pPr>
        <w:pStyle w:val="Body"/>
        <w:spacing w:line="360" w:lineRule="auto"/>
        <w:jc w:val="both"/>
        <w:rPr>
          <w:rFonts w:ascii="Maax" w:hAnsi="Maax"/>
          <w:b/>
          <w:bCs/>
          <w:color w:val="auto"/>
          <w:sz w:val="20"/>
          <w:szCs w:val="20"/>
          <w:lang w:val="es-ES"/>
        </w:rPr>
      </w:pPr>
      <w:r w:rsidRPr="00540C5A">
        <w:rPr>
          <w:rFonts w:ascii="Maax" w:hAnsi="Maax"/>
          <w:color w:val="auto"/>
          <w:sz w:val="20"/>
          <w:szCs w:val="20"/>
          <w:u w:val="single"/>
          <w:lang w:val="es-ES"/>
        </w:rPr>
        <w:t>Esta</w:t>
      </w:r>
      <w:r w:rsidR="00ED5446" w:rsidRPr="00540C5A">
        <w:rPr>
          <w:rFonts w:ascii="Maax" w:hAnsi="Maax"/>
          <w:color w:val="auto"/>
          <w:sz w:val="20"/>
          <w:szCs w:val="20"/>
          <w:u w:val="single"/>
          <w:lang w:val="es-ES"/>
        </w:rPr>
        <w:t xml:space="preserve"> exposición </w:t>
      </w:r>
      <w:r w:rsidR="002B1B3F">
        <w:rPr>
          <w:rFonts w:ascii="Maax" w:hAnsi="Maax"/>
          <w:color w:val="auto"/>
          <w:sz w:val="20"/>
          <w:szCs w:val="20"/>
          <w:u w:val="single"/>
          <w:lang w:val="es-ES"/>
        </w:rPr>
        <w:t>se compone de</w:t>
      </w:r>
      <w:r w:rsidR="00ED5446" w:rsidRPr="00540C5A">
        <w:rPr>
          <w:rFonts w:ascii="Maax" w:hAnsi="Maax"/>
          <w:color w:val="auto"/>
          <w:sz w:val="20"/>
          <w:szCs w:val="20"/>
          <w:u w:val="single"/>
          <w:lang w:val="es-ES"/>
        </w:rPr>
        <w:t xml:space="preserve"> una selección central de obras de la artista que se reconfigura</w:t>
      </w:r>
      <w:r w:rsidR="00700E72" w:rsidRPr="00540C5A">
        <w:rPr>
          <w:rFonts w:ascii="Maax" w:hAnsi="Maax"/>
          <w:color w:val="auto"/>
          <w:sz w:val="20"/>
          <w:szCs w:val="20"/>
          <w:u w:val="single"/>
          <w:lang w:val="es-ES"/>
        </w:rPr>
        <w:t>n</w:t>
      </w:r>
      <w:r w:rsidR="00ED5446" w:rsidRPr="00540C5A">
        <w:rPr>
          <w:rFonts w:ascii="Maax" w:hAnsi="Maax"/>
          <w:color w:val="auto"/>
          <w:sz w:val="20"/>
          <w:szCs w:val="20"/>
          <w:u w:val="single"/>
          <w:lang w:val="es-ES"/>
        </w:rPr>
        <w:t xml:space="preserve"> para responder a las condiciones únicas del espacio expositivo</w:t>
      </w:r>
      <w:r w:rsidR="003C0580" w:rsidRPr="00540C5A">
        <w:rPr>
          <w:rFonts w:ascii="Maax" w:hAnsi="Maax"/>
          <w:color w:val="auto"/>
          <w:sz w:val="20"/>
          <w:szCs w:val="20"/>
          <w:u w:val="single"/>
          <w:lang w:val="es-ES"/>
        </w:rPr>
        <w:t xml:space="preserve"> del centro de arte de la Fundación Botín en Santander</w:t>
      </w:r>
      <w:r w:rsidR="00ED5446" w:rsidRPr="00540C5A">
        <w:rPr>
          <w:rFonts w:ascii="Maax" w:hAnsi="Maax"/>
          <w:color w:val="auto"/>
          <w:sz w:val="20"/>
          <w:szCs w:val="20"/>
          <w:lang w:val="es-ES"/>
        </w:rPr>
        <w:t xml:space="preserve">. Como explica Mohri, </w:t>
      </w:r>
      <w:r w:rsidR="003C0580" w:rsidRPr="00540C5A">
        <w:rPr>
          <w:rFonts w:ascii="Maax" w:hAnsi="Maax"/>
          <w:color w:val="auto"/>
          <w:sz w:val="20"/>
          <w:szCs w:val="20"/>
          <w:lang w:val="es-ES"/>
        </w:rPr>
        <w:t>“</w:t>
      </w:r>
      <w:r w:rsidR="00ED5446" w:rsidRPr="00540C5A">
        <w:rPr>
          <w:rFonts w:ascii="Maax" w:hAnsi="Maax"/>
          <w:color w:val="auto"/>
          <w:sz w:val="20"/>
          <w:szCs w:val="20"/>
          <w:lang w:val="es-ES"/>
        </w:rPr>
        <w:t>hago mi trabajo de modo improvisado</w:t>
      </w:r>
      <w:r w:rsidR="00BC2A7A" w:rsidRPr="00540C5A">
        <w:rPr>
          <w:rFonts w:ascii="Maax" w:hAnsi="Maax"/>
          <w:color w:val="auto"/>
          <w:sz w:val="20"/>
          <w:szCs w:val="20"/>
          <w:lang w:val="es-ES"/>
        </w:rPr>
        <w:t>, sin</w:t>
      </w:r>
      <w:r w:rsidR="00ED5446" w:rsidRPr="00540C5A">
        <w:rPr>
          <w:rFonts w:ascii="Maax" w:hAnsi="Maax"/>
          <w:color w:val="auto"/>
          <w:sz w:val="20"/>
          <w:szCs w:val="20"/>
          <w:lang w:val="es-ES"/>
        </w:rPr>
        <w:t xml:space="preserve"> represent</w:t>
      </w:r>
      <w:r w:rsidR="00BC2A7A" w:rsidRPr="00540C5A">
        <w:rPr>
          <w:rFonts w:ascii="Maax" w:hAnsi="Maax"/>
          <w:color w:val="auto"/>
          <w:sz w:val="20"/>
          <w:szCs w:val="20"/>
          <w:lang w:val="es-ES"/>
        </w:rPr>
        <w:t>ar</w:t>
      </w:r>
      <w:r w:rsidR="00ED5446" w:rsidRPr="00540C5A">
        <w:rPr>
          <w:rFonts w:ascii="Maax" w:hAnsi="Maax"/>
          <w:color w:val="auto"/>
          <w:sz w:val="20"/>
          <w:szCs w:val="20"/>
          <w:lang w:val="es-ES"/>
        </w:rPr>
        <w:t xml:space="preserve"> una visión de una escultura completa desde el principio. Siempre quiero dar valor a la inspiración que me proporcionó el lugar y el encuentro con </w:t>
      </w:r>
      <w:r w:rsidR="00BC2A7A" w:rsidRPr="00540C5A">
        <w:rPr>
          <w:rFonts w:ascii="Maax" w:hAnsi="Maax"/>
          <w:color w:val="auto"/>
          <w:sz w:val="20"/>
          <w:szCs w:val="20"/>
          <w:lang w:val="es-ES"/>
        </w:rPr>
        <w:t>ella</w:t>
      </w:r>
      <w:r w:rsidR="003C0580" w:rsidRPr="00540C5A">
        <w:rPr>
          <w:rFonts w:ascii="Maax" w:hAnsi="Maax"/>
          <w:color w:val="auto"/>
          <w:sz w:val="20"/>
          <w:szCs w:val="20"/>
          <w:lang w:val="es-ES"/>
        </w:rPr>
        <w:t>”</w:t>
      </w:r>
      <w:r w:rsidR="00ED5446" w:rsidRPr="00540C5A">
        <w:rPr>
          <w:rFonts w:ascii="Maax" w:hAnsi="Maax"/>
          <w:color w:val="auto"/>
          <w:sz w:val="20"/>
          <w:szCs w:val="20"/>
          <w:lang w:val="es-ES"/>
        </w:rPr>
        <w:t>.</w:t>
      </w:r>
      <w:r w:rsidR="004D4D43" w:rsidRPr="00540C5A">
        <w:rPr>
          <w:rFonts w:ascii="Maax" w:hAnsi="Maax"/>
          <w:color w:val="auto"/>
          <w:sz w:val="20"/>
          <w:szCs w:val="20"/>
          <w:lang w:val="es-ES"/>
        </w:rPr>
        <w:t xml:space="preserve"> Así,</w:t>
      </w:r>
      <w:r w:rsidR="00ED5446" w:rsidRPr="00540C5A">
        <w:rPr>
          <w:rFonts w:ascii="Maax" w:hAnsi="Maax"/>
          <w:color w:val="auto"/>
          <w:sz w:val="20"/>
          <w:szCs w:val="20"/>
          <w:lang w:val="es-ES"/>
        </w:rPr>
        <w:t xml:space="preserve"> </w:t>
      </w:r>
      <w:r w:rsidRPr="00540C5A">
        <w:rPr>
          <w:rFonts w:ascii="Maax" w:hAnsi="Maax"/>
          <w:color w:val="auto"/>
          <w:sz w:val="20"/>
          <w:szCs w:val="20"/>
          <w:lang w:val="es-ES"/>
        </w:rPr>
        <w:t>la artista</w:t>
      </w:r>
      <w:r w:rsidR="00ED5446" w:rsidRPr="00540C5A">
        <w:rPr>
          <w:rFonts w:ascii="Maax" w:hAnsi="Maax"/>
          <w:color w:val="auto"/>
          <w:sz w:val="20"/>
          <w:szCs w:val="20"/>
          <w:lang w:val="es-ES"/>
        </w:rPr>
        <w:t xml:space="preserve"> crea un entorno visual y sonoro unificado a través de la programación impredecible de las obras presentadas, proporcionando a los visitantes una experiencia cinética y acústica colectiva. </w:t>
      </w:r>
      <w:r w:rsidR="00605C64" w:rsidRPr="00540C5A">
        <w:rPr>
          <w:rFonts w:ascii="Maax" w:hAnsi="Maax"/>
          <w:b/>
          <w:bCs/>
          <w:color w:val="auto"/>
          <w:sz w:val="20"/>
          <w:szCs w:val="20"/>
          <w:lang w:val="es-ES"/>
        </w:rPr>
        <w:t xml:space="preserve">Además, la cita santanderina </w:t>
      </w:r>
      <w:r w:rsidR="00ED5446" w:rsidRPr="00540C5A">
        <w:rPr>
          <w:rFonts w:ascii="Maax" w:hAnsi="Maax"/>
          <w:b/>
          <w:bCs/>
          <w:color w:val="auto"/>
          <w:sz w:val="20"/>
          <w:szCs w:val="20"/>
          <w:lang w:val="es-ES"/>
        </w:rPr>
        <w:t xml:space="preserve">amplía la anterior presentación en </w:t>
      </w:r>
      <w:r w:rsidR="00ED5446" w:rsidRPr="00540C5A">
        <w:rPr>
          <w:rFonts w:ascii="Maax" w:hAnsi="Maax"/>
          <w:b/>
          <w:bCs/>
          <w:color w:val="auto"/>
          <w:sz w:val="20"/>
          <w:szCs w:val="20"/>
          <w:lang w:val="es-ES"/>
        </w:rPr>
        <w:lastRenderedPageBreak/>
        <w:t>Pirelli HangarBicocca</w:t>
      </w:r>
      <w:r w:rsidR="00D167EB" w:rsidRPr="00540C5A">
        <w:rPr>
          <w:rFonts w:ascii="Maax" w:hAnsi="Maax"/>
          <w:b/>
          <w:bCs/>
          <w:color w:val="auto"/>
          <w:sz w:val="20"/>
          <w:szCs w:val="20"/>
          <w:lang w:val="es-ES"/>
        </w:rPr>
        <w:t xml:space="preserve"> (Italia, Milán)</w:t>
      </w:r>
      <w:r w:rsidR="00ED5446" w:rsidRPr="00540C5A">
        <w:rPr>
          <w:rFonts w:ascii="Maax" w:hAnsi="Maax"/>
          <w:b/>
          <w:bCs/>
          <w:color w:val="auto"/>
          <w:sz w:val="20"/>
          <w:szCs w:val="20"/>
          <w:lang w:val="es-ES"/>
        </w:rPr>
        <w:t xml:space="preserve"> al incluir un nuevo conjunto de pinturas creadas </w:t>
      </w:r>
      <w:r w:rsidR="00ED5446" w:rsidRPr="00540C5A">
        <w:rPr>
          <w:rFonts w:ascii="Maax" w:hAnsi="Maax"/>
          <w:b/>
          <w:bCs/>
          <w:i/>
          <w:iCs/>
          <w:color w:val="auto"/>
          <w:sz w:val="20"/>
          <w:szCs w:val="20"/>
          <w:lang w:val="es-ES"/>
        </w:rPr>
        <w:t>in situ</w:t>
      </w:r>
      <w:r w:rsidR="00ED5446" w:rsidRPr="00540C5A">
        <w:rPr>
          <w:rFonts w:ascii="Maax" w:hAnsi="Maax"/>
          <w:b/>
          <w:bCs/>
          <w:color w:val="auto"/>
          <w:sz w:val="20"/>
          <w:szCs w:val="20"/>
          <w:lang w:val="es-ES"/>
        </w:rPr>
        <w:t xml:space="preserve"> en Santander</w:t>
      </w:r>
      <w:r w:rsidR="00B21FF0" w:rsidRPr="00540C5A">
        <w:rPr>
          <w:rFonts w:ascii="Maax" w:hAnsi="Maax"/>
          <w:b/>
          <w:bCs/>
          <w:color w:val="auto"/>
          <w:sz w:val="20"/>
          <w:szCs w:val="20"/>
          <w:lang w:val="es-ES"/>
        </w:rPr>
        <w:t>, para las que ha utilizado</w:t>
      </w:r>
      <w:r w:rsidR="00ED5446" w:rsidRPr="00540C5A">
        <w:rPr>
          <w:rFonts w:ascii="Maax" w:hAnsi="Maax"/>
          <w:b/>
          <w:bCs/>
          <w:color w:val="auto"/>
          <w:sz w:val="20"/>
          <w:szCs w:val="20"/>
          <w:lang w:val="es-ES"/>
        </w:rPr>
        <w:t xml:space="preserve"> tela tensada de altavoz como lienzo</w:t>
      </w:r>
      <w:r w:rsidR="00B21FF0" w:rsidRPr="00540C5A">
        <w:rPr>
          <w:rFonts w:ascii="Maax" w:hAnsi="Maax"/>
          <w:b/>
          <w:bCs/>
          <w:color w:val="auto"/>
          <w:sz w:val="20"/>
          <w:szCs w:val="20"/>
          <w:lang w:val="es-ES"/>
        </w:rPr>
        <w:t xml:space="preserve"> para evocar</w:t>
      </w:r>
      <w:r w:rsidR="00ED5446" w:rsidRPr="00540C5A">
        <w:rPr>
          <w:rFonts w:ascii="Maax" w:hAnsi="Maax"/>
          <w:b/>
          <w:bCs/>
          <w:color w:val="auto"/>
          <w:sz w:val="20"/>
          <w:szCs w:val="20"/>
          <w:lang w:val="es-ES"/>
        </w:rPr>
        <w:t xml:space="preserve"> visualmente el sonido y el movimiento de sus instalaciones. </w:t>
      </w:r>
    </w:p>
    <w:p w14:paraId="0A07415B" w14:textId="22CAF2E9" w:rsidR="00EB02BB" w:rsidRPr="00540C5A" w:rsidRDefault="00DA277F" w:rsidP="00ED5446">
      <w:pPr>
        <w:pStyle w:val="Body"/>
        <w:spacing w:line="360" w:lineRule="auto"/>
        <w:jc w:val="both"/>
        <w:rPr>
          <w:rFonts w:ascii="Maax" w:hAnsi="Maax"/>
          <w:b/>
          <w:bCs/>
          <w:color w:val="auto"/>
          <w:sz w:val="20"/>
          <w:szCs w:val="20"/>
          <w:u w:val="single"/>
          <w:lang w:val="es-ES"/>
        </w:rPr>
      </w:pPr>
      <w:r w:rsidRPr="00540C5A">
        <w:rPr>
          <w:rFonts w:ascii="Maax" w:hAnsi="Maax"/>
          <w:b/>
          <w:bCs/>
          <w:color w:val="auto"/>
          <w:sz w:val="20"/>
          <w:szCs w:val="20"/>
          <w:u w:val="single"/>
          <w:lang w:val="es-ES"/>
        </w:rPr>
        <w:t>Obras en exposición</w:t>
      </w:r>
    </w:p>
    <w:p w14:paraId="5EFB39EE" w14:textId="232E9EE8"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Cada instalación</w:t>
      </w:r>
      <w:r w:rsidR="00D167EB" w:rsidRPr="00540C5A">
        <w:rPr>
          <w:rFonts w:ascii="Maax" w:hAnsi="Maax"/>
          <w:color w:val="auto"/>
          <w:sz w:val="20"/>
          <w:szCs w:val="20"/>
          <w:lang w:val="es-ES"/>
        </w:rPr>
        <w:t xml:space="preserve"> de Mohri</w:t>
      </w:r>
      <w:r w:rsidRPr="00540C5A">
        <w:rPr>
          <w:rFonts w:ascii="Maax" w:hAnsi="Maax"/>
          <w:color w:val="auto"/>
          <w:sz w:val="20"/>
          <w:szCs w:val="20"/>
          <w:lang w:val="es-ES"/>
        </w:rPr>
        <w:t xml:space="preserve"> está guiada por un elemento que funciona como fuerza motriz, desencadenando y activando un circuito dinámico particular</w:t>
      </w:r>
      <w:r w:rsidR="0061612B" w:rsidRPr="00540C5A">
        <w:rPr>
          <w:rFonts w:ascii="Maax" w:hAnsi="Maax"/>
          <w:color w:val="auto"/>
          <w:sz w:val="20"/>
          <w:szCs w:val="20"/>
          <w:lang w:val="es-ES"/>
        </w:rPr>
        <w:t>, como ocurre</w:t>
      </w:r>
      <w:r w:rsidR="00EB02BB" w:rsidRPr="00540C5A">
        <w:rPr>
          <w:rFonts w:ascii="Maax" w:hAnsi="Maax"/>
          <w:color w:val="auto"/>
          <w:sz w:val="20"/>
          <w:szCs w:val="20"/>
          <w:lang w:val="es-ES"/>
        </w:rPr>
        <w:t xml:space="preserve"> e</w:t>
      </w:r>
      <w:r w:rsidRPr="00540C5A">
        <w:rPr>
          <w:rFonts w:ascii="Maax" w:hAnsi="Maax"/>
          <w:color w:val="auto"/>
          <w:sz w:val="20"/>
          <w:szCs w:val="20"/>
          <w:lang w:val="es-ES"/>
        </w:rPr>
        <w:t xml:space="preserve">n </w:t>
      </w:r>
      <w:proofErr w:type="spellStart"/>
      <w:r w:rsidRPr="00540C5A">
        <w:rPr>
          <w:rFonts w:ascii="Maax" w:hAnsi="Maax"/>
          <w:i/>
          <w:iCs/>
          <w:color w:val="auto"/>
          <w:sz w:val="20"/>
          <w:szCs w:val="20"/>
          <w:lang w:val="es-ES"/>
        </w:rPr>
        <w:t>Flutter</w:t>
      </w:r>
      <w:proofErr w:type="spellEnd"/>
      <w:r w:rsidRPr="00540C5A">
        <w:rPr>
          <w:rFonts w:ascii="Maax" w:hAnsi="Maax"/>
          <w:color w:val="auto"/>
          <w:sz w:val="20"/>
          <w:szCs w:val="20"/>
          <w:lang w:val="es-ES"/>
        </w:rPr>
        <w:t xml:space="preserve"> (2018)</w:t>
      </w:r>
      <w:r w:rsidR="0061612B" w:rsidRPr="00540C5A">
        <w:rPr>
          <w:rFonts w:ascii="Maax" w:hAnsi="Maax"/>
          <w:color w:val="auto"/>
          <w:sz w:val="20"/>
          <w:szCs w:val="20"/>
          <w:lang w:val="es-ES"/>
        </w:rPr>
        <w:t>, donde</w:t>
      </w:r>
      <w:r w:rsidRPr="00540C5A">
        <w:rPr>
          <w:rFonts w:ascii="Maax" w:hAnsi="Maax"/>
          <w:color w:val="auto"/>
          <w:sz w:val="20"/>
          <w:szCs w:val="20"/>
          <w:lang w:val="es-ES"/>
        </w:rPr>
        <w:t xml:space="preserve"> el punto focal es un acuario que contiene sensores que capturan la luz y la</w:t>
      </w:r>
      <w:r w:rsidR="00811887" w:rsidRPr="00540C5A">
        <w:rPr>
          <w:rFonts w:ascii="Maax" w:hAnsi="Maax"/>
          <w:color w:val="auto"/>
          <w:sz w:val="20"/>
          <w:szCs w:val="20"/>
          <w:lang w:val="es-ES"/>
        </w:rPr>
        <w:t>s</w:t>
      </w:r>
      <w:r w:rsidRPr="00540C5A">
        <w:rPr>
          <w:rFonts w:ascii="Maax" w:hAnsi="Maax"/>
          <w:color w:val="auto"/>
          <w:sz w:val="20"/>
          <w:szCs w:val="20"/>
          <w:lang w:val="es-ES"/>
        </w:rPr>
        <w:t xml:space="preserve"> sombra</w:t>
      </w:r>
      <w:r w:rsidR="00811887" w:rsidRPr="00540C5A">
        <w:rPr>
          <w:rFonts w:ascii="Maax" w:hAnsi="Maax"/>
          <w:color w:val="auto"/>
          <w:sz w:val="20"/>
          <w:szCs w:val="20"/>
          <w:lang w:val="es-ES"/>
        </w:rPr>
        <w:t>s</w:t>
      </w:r>
      <w:r w:rsidRPr="00540C5A">
        <w:rPr>
          <w:rFonts w:ascii="Maax" w:hAnsi="Maax"/>
          <w:color w:val="auto"/>
          <w:sz w:val="20"/>
          <w:szCs w:val="20"/>
          <w:lang w:val="es-ES"/>
        </w:rPr>
        <w:t xml:space="preserve"> creadas naturalmente por el movimiento de los peces y las plantas acuáticas. Estos movimientos estimulan</w:t>
      </w:r>
      <w:r w:rsidR="00811887" w:rsidRPr="00540C5A">
        <w:rPr>
          <w:rFonts w:ascii="Maax" w:hAnsi="Maax"/>
          <w:color w:val="auto"/>
          <w:sz w:val="20"/>
          <w:szCs w:val="20"/>
          <w:lang w:val="es-ES"/>
        </w:rPr>
        <w:t>,</w:t>
      </w:r>
      <w:r w:rsidRPr="00540C5A">
        <w:rPr>
          <w:rFonts w:ascii="Maax" w:hAnsi="Maax"/>
          <w:color w:val="auto"/>
          <w:sz w:val="20"/>
          <w:szCs w:val="20"/>
          <w:lang w:val="es-ES"/>
        </w:rPr>
        <w:t xml:space="preserve"> a su vez</w:t>
      </w:r>
      <w:r w:rsidR="00811887" w:rsidRPr="00540C5A">
        <w:rPr>
          <w:rFonts w:ascii="Maax" w:hAnsi="Maax"/>
          <w:color w:val="auto"/>
          <w:sz w:val="20"/>
          <w:szCs w:val="20"/>
          <w:lang w:val="es-ES"/>
        </w:rPr>
        <w:t>,</w:t>
      </w:r>
      <w:r w:rsidRPr="00540C5A">
        <w:rPr>
          <w:rFonts w:ascii="Maax" w:hAnsi="Maax"/>
          <w:color w:val="auto"/>
          <w:sz w:val="20"/>
          <w:szCs w:val="20"/>
          <w:lang w:val="es-ES"/>
        </w:rPr>
        <w:t xml:space="preserve"> otros </w:t>
      </w:r>
      <w:r w:rsidR="00811887" w:rsidRPr="00540C5A">
        <w:rPr>
          <w:rFonts w:ascii="Maax" w:hAnsi="Maax"/>
          <w:color w:val="auto"/>
          <w:sz w:val="20"/>
          <w:szCs w:val="20"/>
          <w:lang w:val="es-ES"/>
        </w:rPr>
        <w:t>que son</w:t>
      </w:r>
      <w:r w:rsidRPr="00540C5A">
        <w:rPr>
          <w:rFonts w:ascii="Maax" w:hAnsi="Maax"/>
          <w:color w:val="auto"/>
          <w:sz w:val="20"/>
          <w:szCs w:val="20"/>
          <w:lang w:val="es-ES"/>
        </w:rPr>
        <w:t xml:space="preserve"> interdependiente</w:t>
      </w:r>
      <w:r w:rsidR="00B16F9A" w:rsidRPr="00540C5A">
        <w:rPr>
          <w:rFonts w:ascii="Maax" w:hAnsi="Maax"/>
          <w:color w:val="auto"/>
          <w:sz w:val="20"/>
          <w:szCs w:val="20"/>
          <w:lang w:val="es-ES"/>
        </w:rPr>
        <w:t>s</w:t>
      </w:r>
      <w:r w:rsidR="004A649C" w:rsidRPr="00540C5A">
        <w:rPr>
          <w:rFonts w:ascii="Maax" w:hAnsi="Maax"/>
          <w:color w:val="auto"/>
          <w:sz w:val="20"/>
          <w:szCs w:val="20"/>
          <w:lang w:val="es-ES"/>
        </w:rPr>
        <w:t xml:space="preserve"> y componen un</w:t>
      </w:r>
      <w:r w:rsidRPr="00540C5A">
        <w:rPr>
          <w:rFonts w:ascii="Maax" w:hAnsi="Maax"/>
          <w:color w:val="auto"/>
          <w:sz w:val="20"/>
          <w:szCs w:val="20"/>
          <w:lang w:val="es-ES"/>
        </w:rPr>
        <w:t xml:space="preserve">a pieza </w:t>
      </w:r>
      <w:r w:rsidR="004A649C" w:rsidRPr="00540C5A">
        <w:rPr>
          <w:rFonts w:ascii="Maax" w:hAnsi="Maax"/>
          <w:color w:val="auto"/>
          <w:sz w:val="20"/>
          <w:szCs w:val="20"/>
          <w:lang w:val="es-ES"/>
        </w:rPr>
        <w:t>que</w:t>
      </w:r>
      <w:r w:rsidR="00563579" w:rsidRPr="00540C5A">
        <w:rPr>
          <w:rFonts w:ascii="Maax" w:hAnsi="Maax"/>
          <w:color w:val="auto"/>
          <w:sz w:val="20"/>
          <w:szCs w:val="20"/>
          <w:lang w:val="es-ES"/>
        </w:rPr>
        <w:t xml:space="preserve"> -en conjunto-</w:t>
      </w:r>
      <w:r w:rsidR="004A649C" w:rsidRPr="00540C5A">
        <w:rPr>
          <w:rFonts w:ascii="Maax" w:hAnsi="Maax"/>
          <w:color w:val="auto"/>
          <w:sz w:val="20"/>
          <w:szCs w:val="20"/>
          <w:lang w:val="es-ES"/>
        </w:rPr>
        <w:t xml:space="preserve"> </w:t>
      </w:r>
      <w:r w:rsidRPr="00540C5A">
        <w:rPr>
          <w:rFonts w:ascii="Maax" w:hAnsi="Maax"/>
          <w:color w:val="auto"/>
          <w:sz w:val="20"/>
          <w:szCs w:val="20"/>
          <w:lang w:val="es-ES"/>
        </w:rPr>
        <w:t xml:space="preserve">está influida por los experimentos sonoros de John Cage, como </w:t>
      </w:r>
      <w:r w:rsidRPr="00540C5A">
        <w:rPr>
          <w:rFonts w:ascii="Maax" w:hAnsi="Maax"/>
          <w:i/>
          <w:iCs/>
          <w:color w:val="auto"/>
          <w:sz w:val="20"/>
          <w:szCs w:val="20"/>
          <w:lang w:val="es-ES"/>
        </w:rPr>
        <w:t>Water Walk</w:t>
      </w:r>
      <w:r w:rsidRPr="00540C5A">
        <w:rPr>
          <w:rFonts w:ascii="Maax" w:hAnsi="Maax"/>
          <w:color w:val="auto"/>
          <w:sz w:val="20"/>
          <w:szCs w:val="20"/>
          <w:lang w:val="es-ES"/>
        </w:rPr>
        <w:t xml:space="preserve"> (1952) y </w:t>
      </w:r>
      <w:proofErr w:type="spellStart"/>
      <w:r w:rsidRPr="00540C5A">
        <w:rPr>
          <w:rFonts w:ascii="Maax" w:hAnsi="Maax"/>
          <w:i/>
          <w:iCs/>
          <w:color w:val="auto"/>
          <w:sz w:val="20"/>
          <w:szCs w:val="20"/>
          <w:lang w:val="es-ES"/>
        </w:rPr>
        <w:t>Variation</w:t>
      </w:r>
      <w:proofErr w:type="spellEnd"/>
      <w:r w:rsidRPr="00540C5A">
        <w:rPr>
          <w:rFonts w:ascii="Maax" w:hAnsi="Maax"/>
          <w:i/>
          <w:iCs/>
          <w:color w:val="auto"/>
          <w:sz w:val="20"/>
          <w:szCs w:val="20"/>
          <w:lang w:val="es-ES"/>
        </w:rPr>
        <w:t xml:space="preserve"> VII</w:t>
      </w:r>
      <w:r w:rsidRPr="00540C5A">
        <w:rPr>
          <w:rFonts w:ascii="Maax" w:hAnsi="Maax"/>
          <w:color w:val="auto"/>
          <w:sz w:val="20"/>
          <w:szCs w:val="20"/>
          <w:lang w:val="es-ES"/>
        </w:rPr>
        <w:t xml:space="preserve"> (1966), así como por </w:t>
      </w:r>
      <w:r w:rsidRPr="00540C5A">
        <w:rPr>
          <w:rFonts w:ascii="Maax" w:hAnsi="Maax"/>
          <w:i/>
          <w:iCs/>
          <w:color w:val="auto"/>
          <w:sz w:val="20"/>
          <w:szCs w:val="20"/>
          <w:lang w:val="es-ES"/>
        </w:rPr>
        <w:t>Video Fish</w:t>
      </w:r>
      <w:r w:rsidRPr="00540C5A">
        <w:rPr>
          <w:rFonts w:ascii="Maax" w:hAnsi="Maax"/>
          <w:color w:val="auto"/>
          <w:sz w:val="20"/>
          <w:szCs w:val="20"/>
          <w:lang w:val="es-ES"/>
        </w:rPr>
        <w:t xml:space="preserve"> (1975) de Nam June Paik (1932-2006). </w:t>
      </w:r>
    </w:p>
    <w:p w14:paraId="1603E807" w14:textId="2DB540AA" w:rsidR="00790082" w:rsidRPr="00540C5A" w:rsidRDefault="00641355" w:rsidP="007D51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 xml:space="preserve">En esta exposición también podrá verse </w:t>
      </w:r>
      <w:r w:rsidRPr="00540C5A">
        <w:rPr>
          <w:rFonts w:ascii="Maax" w:hAnsi="Maax"/>
          <w:i/>
          <w:iCs/>
          <w:color w:val="auto"/>
          <w:sz w:val="20"/>
          <w:szCs w:val="20"/>
          <w:lang w:val="es-ES"/>
        </w:rPr>
        <w:t>Piano Solo: Belle-</w:t>
      </w:r>
      <w:proofErr w:type="spellStart"/>
      <w:r w:rsidRPr="00540C5A">
        <w:rPr>
          <w:rFonts w:ascii="Maax" w:hAnsi="Maax"/>
          <w:i/>
          <w:iCs/>
          <w:color w:val="auto"/>
          <w:sz w:val="20"/>
          <w:szCs w:val="20"/>
          <w:lang w:val="es-ES"/>
        </w:rPr>
        <w:t>Île</w:t>
      </w:r>
      <w:proofErr w:type="spellEnd"/>
      <w:r w:rsidRPr="00540C5A">
        <w:rPr>
          <w:rFonts w:ascii="Maax" w:hAnsi="Maax"/>
          <w:color w:val="auto"/>
          <w:sz w:val="20"/>
          <w:szCs w:val="20"/>
          <w:lang w:val="es-ES"/>
        </w:rPr>
        <w:t xml:space="preserve"> (2021-24),</w:t>
      </w:r>
      <w:r w:rsidR="004A649C" w:rsidRPr="00540C5A">
        <w:rPr>
          <w:rFonts w:ascii="Maax" w:hAnsi="Maax"/>
          <w:color w:val="auto"/>
          <w:sz w:val="20"/>
          <w:szCs w:val="20"/>
          <w:lang w:val="es-ES"/>
        </w:rPr>
        <w:t xml:space="preserve"> una obra</w:t>
      </w:r>
      <w:r w:rsidR="00ED5446" w:rsidRPr="00540C5A">
        <w:rPr>
          <w:rFonts w:ascii="Maax" w:hAnsi="Maax"/>
          <w:color w:val="auto"/>
          <w:sz w:val="20"/>
          <w:szCs w:val="20"/>
          <w:lang w:val="es-ES"/>
        </w:rPr>
        <w:t xml:space="preserve"> en la que el elemento central es un piano modificado y programado para tocar </w:t>
      </w:r>
      <w:r w:rsidR="00A1075A" w:rsidRPr="00540C5A">
        <w:rPr>
          <w:rFonts w:ascii="Maax" w:hAnsi="Maax"/>
          <w:color w:val="auto"/>
          <w:sz w:val="20"/>
          <w:szCs w:val="20"/>
          <w:lang w:val="es-ES"/>
        </w:rPr>
        <w:t>“</w:t>
      </w:r>
      <w:r w:rsidR="00ED5446" w:rsidRPr="00540C5A">
        <w:rPr>
          <w:rFonts w:ascii="Maax" w:hAnsi="Maax"/>
          <w:color w:val="auto"/>
          <w:sz w:val="20"/>
          <w:szCs w:val="20"/>
          <w:lang w:val="es-ES"/>
        </w:rPr>
        <w:t>solo</w:t>
      </w:r>
      <w:r w:rsidR="00A1075A" w:rsidRPr="00540C5A">
        <w:rPr>
          <w:rFonts w:ascii="Maax" w:hAnsi="Maax"/>
          <w:color w:val="auto"/>
          <w:sz w:val="20"/>
          <w:szCs w:val="20"/>
          <w:lang w:val="es-ES"/>
        </w:rPr>
        <w:t>”</w:t>
      </w:r>
      <w:r w:rsidR="00ED5446" w:rsidRPr="00540C5A">
        <w:rPr>
          <w:rFonts w:ascii="Maax" w:hAnsi="Maax"/>
          <w:color w:val="auto"/>
          <w:sz w:val="20"/>
          <w:szCs w:val="20"/>
          <w:lang w:val="es-ES"/>
        </w:rPr>
        <w:t xml:space="preserve">. Esta pieza se originó durante la pandemia, cuando la artista, acostumbrada a colaborar con músicos, se vio </w:t>
      </w:r>
      <w:r w:rsidR="00A1075A" w:rsidRPr="00540C5A">
        <w:rPr>
          <w:rFonts w:ascii="Maax" w:hAnsi="Maax"/>
          <w:color w:val="auto"/>
          <w:sz w:val="20"/>
          <w:szCs w:val="20"/>
          <w:lang w:val="es-ES"/>
        </w:rPr>
        <w:t>co</w:t>
      </w:r>
      <w:r w:rsidR="00ED5446" w:rsidRPr="00540C5A">
        <w:rPr>
          <w:rFonts w:ascii="Maax" w:hAnsi="Maax"/>
          <w:color w:val="auto"/>
          <w:sz w:val="20"/>
          <w:szCs w:val="20"/>
          <w:lang w:val="es-ES"/>
        </w:rPr>
        <w:t>n la imposibilidad de hacerlo. Mohri recuerda que se retiró a un bosque y experimentó un momento de reconexión con la naturaleza</w:t>
      </w:r>
      <w:r w:rsidR="000724CF" w:rsidRPr="00540C5A">
        <w:rPr>
          <w:rFonts w:ascii="Maax" w:hAnsi="Maax"/>
          <w:color w:val="auto"/>
          <w:sz w:val="20"/>
          <w:szCs w:val="20"/>
          <w:lang w:val="es-ES"/>
        </w:rPr>
        <w:t>,</w:t>
      </w:r>
      <w:r w:rsidR="00ED5446" w:rsidRPr="00540C5A">
        <w:rPr>
          <w:rFonts w:ascii="Maax" w:hAnsi="Maax"/>
          <w:color w:val="auto"/>
          <w:sz w:val="20"/>
          <w:szCs w:val="20"/>
          <w:lang w:val="es-ES"/>
        </w:rPr>
        <w:t xml:space="preserve"> en el que grabó sus sonidos ambientales: el canto de los pájaros, el susurro de un arroyo y el viento moviéndose entre las hojas.</w:t>
      </w:r>
      <w:r w:rsidR="000724CF" w:rsidRPr="00540C5A">
        <w:rPr>
          <w:rFonts w:ascii="Maax" w:hAnsi="Maax"/>
          <w:color w:val="auto"/>
          <w:sz w:val="20"/>
          <w:szCs w:val="20"/>
          <w:lang w:val="es-ES"/>
        </w:rPr>
        <w:t xml:space="preserve"> De esta forma, l</w:t>
      </w:r>
      <w:r w:rsidR="00ED5446" w:rsidRPr="00540C5A">
        <w:rPr>
          <w:rFonts w:ascii="Maax" w:hAnsi="Maax"/>
          <w:color w:val="auto"/>
          <w:sz w:val="20"/>
          <w:szCs w:val="20"/>
          <w:lang w:val="es-ES"/>
        </w:rPr>
        <w:t xml:space="preserve">a propia naturaleza se convierte en intérprete, ya que estas pistas se transforman en aportes para el piano </w:t>
      </w:r>
      <w:r w:rsidR="00790082" w:rsidRPr="00540C5A">
        <w:rPr>
          <w:rFonts w:ascii="Maax" w:hAnsi="Maax"/>
          <w:color w:val="auto"/>
          <w:sz w:val="20"/>
          <w:szCs w:val="20"/>
          <w:lang w:val="es-ES"/>
        </w:rPr>
        <w:t xml:space="preserve">que, de forma </w:t>
      </w:r>
      <w:r w:rsidR="00ED5446" w:rsidRPr="00540C5A">
        <w:rPr>
          <w:rFonts w:ascii="Maax" w:hAnsi="Maax"/>
          <w:color w:val="auto"/>
          <w:sz w:val="20"/>
          <w:szCs w:val="20"/>
          <w:lang w:val="es-ES"/>
        </w:rPr>
        <w:t>autónom</w:t>
      </w:r>
      <w:r w:rsidR="00790082" w:rsidRPr="00540C5A">
        <w:rPr>
          <w:rFonts w:ascii="Maax" w:hAnsi="Maax"/>
          <w:color w:val="auto"/>
          <w:sz w:val="20"/>
          <w:szCs w:val="20"/>
          <w:lang w:val="es-ES"/>
        </w:rPr>
        <w:t xml:space="preserve">a, </w:t>
      </w:r>
      <w:r w:rsidR="00ED5446" w:rsidRPr="00540C5A">
        <w:rPr>
          <w:rFonts w:ascii="Maax" w:hAnsi="Maax"/>
          <w:color w:val="auto"/>
          <w:sz w:val="20"/>
          <w:szCs w:val="20"/>
          <w:lang w:val="es-ES"/>
        </w:rPr>
        <w:t xml:space="preserve">las traduce en una composición musical. </w:t>
      </w:r>
    </w:p>
    <w:p w14:paraId="66EA5924" w14:textId="7DAADA21"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 xml:space="preserve">Basándose en la tradición figurativa </w:t>
      </w:r>
      <w:r w:rsidR="00D609D4" w:rsidRPr="00540C5A">
        <w:rPr>
          <w:rFonts w:ascii="Maax" w:hAnsi="Maax"/>
          <w:color w:val="auto"/>
          <w:sz w:val="20"/>
          <w:szCs w:val="20"/>
          <w:lang w:val="es-ES"/>
        </w:rPr>
        <w:t>-</w:t>
      </w:r>
      <w:r w:rsidRPr="00540C5A">
        <w:rPr>
          <w:rFonts w:ascii="Maax" w:hAnsi="Maax"/>
          <w:color w:val="auto"/>
          <w:sz w:val="20"/>
          <w:szCs w:val="20"/>
          <w:lang w:val="es-ES"/>
        </w:rPr>
        <w:t>el título hace referencia a Belle-</w:t>
      </w:r>
      <w:proofErr w:type="spellStart"/>
      <w:r w:rsidRPr="00540C5A">
        <w:rPr>
          <w:rFonts w:ascii="Maax" w:hAnsi="Maax"/>
          <w:color w:val="auto"/>
          <w:sz w:val="20"/>
          <w:szCs w:val="20"/>
          <w:lang w:val="es-ES"/>
        </w:rPr>
        <w:t>Île</w:t>
      </w:r>
      <w:proofErr w:type="spellEnd"/>
      <w:r w:rsidRPr="00540C5A">
        <w:rPr>
          <w:rFonts w:ascii="Maax" w:hAnsi="Maax"/>
          <w:color w:val="auto"/>
          <w:sz w:val="20"/>
          <w:szCs w:val="20"/>
          <w:lang w:val="es-ES"/>
        </w:rPr>
        <w:t>, donde Claude Monet (1840-1926) creó su primera serie de pinturas</w:t>
      </w:r>
      <w:r w:rsidR="00D609D4" w:rsidRPr="00540C5A">
        <w:rPr>
          <w:rFonts w:ascii="Maax" w:hAnsi="Maax"/>
          <w:color w:val="auto"/>
          <w:sz w:val="20"/>
          <w:szCs w:val="20"/>
          <w:lang w:val="es-ES"/>
        </w:rPr>
        <w:t>-</w:t>
      </w:r>
      <w:r w:rsidRPr="00540C5A">
        <w:rPr>
          <w:rFonts w:ascii="Maax" w:hAnsi="Maax"/>
          <w:color w:val="auto"/>
          <w:sz w:val="20"/>
          <w:szCs w:val="20"/>
          <w:lang w:val="es-ES"/>
        </w:rPr>
        <w:t xml:space="preserve">, Mohri proyectó un vídeo del lugar, cerca del borde del acantilado, y recogió el sonido en el mismo entorno donde se realizó </w:t>
      </w:r>
      <w:r w:rsidRPr="00540C5A">
        <w:rPr>
          <w:rFonts w:ascii="Maax" w:hAnsi="Maax"/>
          <w:i/>
          <w:iCs/>
          <w:color w:val="auto"/>
          <w:sz w:val="20"/>
          <w:szCs w:val="20"/>
          <w:lang w:val="es-ES"/>
        </w:rPr>
        <w:t>Belle-</w:t>
      </w:r>
      <w:proofErr w:type="spellStart"/>
      <w:r w:rsidRPr="00540C5A">
        <w:rPr>
          <w:rFonts w:ascii="Maax" w:hAnsi="Maax"/>
          <w:i/>
          <w:iCs/>
          <w:color w:val="auto"/>
          <w:sz w:val="20"/>
          <w:szCs w:val="20"/>
          <w:lang w:val="es-ES"/>
        </w:rPr>
        <w:t>Île</w:t>
      </w:r>
      <w:proofErr w:type="spellEnd"/>
      <w:r w:rsidRPr="00540C5A">
        <w:rPr>
          <w:rFonts w:ascii="Maax" w:hAnsi="Maax"/>
          <w:i/>
          <w:iCs/>
          <w:color w:val="auto"/>
          <w:sz w:val="20"/>
          <w:szCs w:val="20"/>
          <w:lang w:val="es-ES"/>
        </w:rPr>
        <w:t>, efecto lluvia</w:t>
      </w:r>
      <w:r w:rsidRPr="00540C5A">
        <w:rPr>
          <w:rFonts w:ascii="Maax" w:hAnsi="Maax"/>
          <w:color w:val="auto"/>
          <w:sz w:val="20"/>
          <w:szCs w:val="20"/>
          <w:lang w:val="es-ES"/>
        </w:rPr>
        <w:t xml:space="preserve"> (1886). Para su presentación en el Centro Botín, la artista ha filmado diferentes localizaciones del litoral santanderino y ha grabado el sonido de estos ambientes, incorporando el entorno natural a la obra. El concepto resuena con la idea de Erik Satie (1866-1925) de la </w:t>
      </w:r>
      <w:r w:rsidR="00DA277F" w:rsidRPr="00540C5A">
        <w:rPr>
          <w:rFonts w:ascii="Maax" w:hAnsi="Maax"/>
          <w:color w:val="auto"/>
          <w:sz w:val="20"/>
          <w:szCs w:val="20"/>
          <w:lang w:val="es-ES"/>
        </w:rPr>
        <w:t>“</w:t>
      </w:r>
      <w:r w:rsidRPr="00540C5A">
        <w:rPr>
          <w:rFonts w:ascii="Maax" w:hAnsi="Maax"/>
          <w:color w:val="auto"/>
          <w:sz w:val="20"/>
          <w:szCs w:val="20"/>
          <w:lang w:val="es-ES"/>
        </w:rPr>
        <w:t>música de mobiliario</w:t>
      </w:r>
      <w:r w:rsidR="00DA277F" w:rsidRPr="00540C5A">
        <w:rPr>
          <w:rFonts w:ascii="Maax" w:hAnsi="Maax"/>
          <w:color w:val="auto"/>
          <w:sz w:val="20"/>
          <w:szCs w:val="20"/>
          <w:lang w:val="es-ES"/>
        </w:rPr>
        <w:t>”</w:t>
      </w:r>
      <w:r w:rsidRPr="00540C5A">
        <w:rPr>
          <w:rFonts w:ascii="Maax" w:hAnsi="Maax"/>
          <w:color w:val="auto"/>
          <w:sz w:val="20"/>
          <w:szCs w:val="20"/>
          <w:lang w:val="es-ES"/>
        </w:rPr>
        <w:t>, en la que los sonidos funcionan como parte del entorno, como los muebles</w:t>
      </w:r>
      <w:r w:rsidR="0024788C" w:rsidRPr="00540C5A">
        <w:rPr>
          <w:rFonts w:ascii="Maax" w:hAnsi="Maax"/>
          <w:color w:val="auto"/>
          <w:sz w:val="20"/>
          <w:szCs w:val="20"/>
          <w:lang w:val="es-ES"/>
        </w:rPr>
        <w:t>,</w:t>
      </w:r>
      <w:r w:rsidRPr="00540C5A">
        <w:rPr>
          <w:rFonts w:ascii="Maax" w:hAnsi="Maax"/>
          <w:color w:val="auto"/>
          <w:sz w:val="20"/>
          <w:szCs w:val="20"/>
          <w:lang w:val="es-ES"/>
        </w:rPr>
        <w:t xml:space="preserve"> en lugar de requerir una escucha activa, desafiando así las convenciones de la música de concierto y las nociones de la obra musical como objeto estético central.</w:t>
      </w:r>
    </w:p>
    <w:p w14:paraId="476AB9AE" w14:textId="5451B4D3"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Una obra especialmente significativa es</w:t>
      </w:r>
      <w:r w:rsidRPr="00540C5A">
        <w:rPr>
          <w:rFonts w:ascii="Maax" w:hAnsi="Maax"/>
          <w:i/>
          <w:iCs/>
          <w:color w:val="auto"/>
          <w:sz w:val="20"/>
          <w:szCs w:val="20"/>
          <w:lang w:val="es-ES"/>
        </w:rPr>
        <w:t xml:space="preserve"> You </w:t>
      </w:r>
      <w:proofErr w:type="spellStart"/>
      <w:r w:rsidRPr="00540C5A">
        <w:rPr>
          <w:rFonts w:ascii="Maax" w:hAnsi="Maax"/>
          <w:i/>
          <w:iCs/>
          <w:color w:val="auto"/>
          <w:sz w:val="20"/>
          <w:szCs w:val="20"/>
          <w:lang w:val="es-ES"/>
        </w:rPr>
        <w:t>Locked</w:t>
      </w:r>
      <w:proofErr w:type="spellEnd"/>
      <w:r w:rsidRPr="00540C5A">
        <w:rPr>
          <w:rFonts w:ascii="Maax" w:hAnsi="Maax"/>
          <w:i/>
          <w:iCs/>
          <w:color w:val="auto"/>
          <w:sz w:val="20"/>
          <w:szCs w:val="20"/>
          <w:lang w:val="es-ES"/>
        </w:rPr>
        <w:t xml:space="preserve"> Me Up in a Grave, You </w:t>
      </w:r>
      <w:proofErr w:type="spellStart"/>
      <w:r w:rsidRPr="00540C5A">
        <w:rPr>
          <w:rFonts w:ascii="Maax" w:hAnsi="Maax"/>
          <w:i/>
          <w:iCs/>
          <w:color w:val="auto"/>
          <w:sz w:val="20"/>
          <w:szCs w:val="20"/>
          <w:lang w:val="es-ES"/>
        </w:rPr>
        <w:t>Owe</w:t>
      </w:r>
      <w:proofErr w:type="spellEnd"/>
      <w:r w:rsidRPr="00540C5A">
        <w:rPr>
          <w:rFonts w:ascii="Maax" w:hAnsi="Maax"/>
          <w:i/>
          <w:iCs/>
          <w:color w:val="auto"/>
          <w:sz w:val="20"/>
          <w:szCs w:val="20"/>
          <w:lang w:val="es-ES"/>
        </w:rPr>
        <w:t xml:space="preserve"> Me at </w:t>
      </w:r>
      <w:proofErr w:type="spellStart"/>
      <w:r w:rsidRPr="00540C5A">
        <w:rPr>
          <w:rFonts w:ascii="Maax" w:hAnsi="Maax"/>
          <w:i/>
          <w:iCs/>
          <w:color w:val="auto"/>
          <w:sz w:val="20"/>
          <w:szCs w:val="20"/>
          <w:lang w:val="es-ES"/>
        </w:rPr>
        <w:t>Least</w:t>
      </w:r>
      <w:proofErr w:type="spellEnd"/>
      <w:r w:rsidRPr="00540C5A">
        <w:rPr>
          <w:rFonts w:ascii="Maax" w:hAnsi="Maax"/>
          <w:i/>
          <w:iCs/>
          <w:color w:val="auto"/>
          <w:sz w:val="20"/>
          <w:szCs w:val="20"/>
          <w:lang w:val="es-ES"/>
        </w:rPr>
        <w:t xml:space="preserve"> </w:t>
      </w:r>
      <w:proofErr w:type="spellStart"/>
      <w:r w:rsidRPr="00540C5A">
        <w:rPr>
          <w:rFonts w:ascii="Maax" w:hAnsi="Maax"/>
          <w:i/>
          <w:iCs/>
          <w:color w:val="auto"/>
          <w:sz w:val="20"/>
          <w:szCs w:val="20"/>
          <w:lang w:val="es-ES"/>
        </w:rPr>
        <w:t>the</w:t>
      </w:r>
      <w:proofErr w:type="spellEnd"/>
      <w:r w:rsidRPr="00540C5A">
        <w:rPr>
          <w:rFonts w:ascii="Maax" w:hAnsi="Maax"/>
          <w:i/>
          <w:iCs/>
          <w:color w:val="auto"/>
          <w:sz w:val="20"/>
          <w:szCs w:val="20"/>
          <w:lang w:val="es-ES"/>
        </w:rPr>
        <w:t xml:space="preserve"> Peace </w:t>
      </w:r>
      <w:proofErr w:type="spellStart"/>
      <w:r w:rsidRPr="00540C5A">
        <w:rPr>
          <w:rFonts w:ascii="Maax" w:hAnsi="Maax"/>
          <w:i/>
          <w:iCs/>
          <w:color w:val="auto"/>
          <w:sz w:val="20"/>
          <w:szCs w:val="20"/>
          <w:lang w:val="es-ES"/>
        </w:rPr>
        <w:t>of</w:t>
      </w:r>
      <w:proofErr w:type="spellEnd"/>
      <w:r w:rsidRPr="00540C5A">
        <w:rPr>
          <w:rFonts w:ascii="Maax" w:hAnsi="Maax"/>
          <w:i/>
          <w:iCs/>
          <w:color w:val="auto"/>
          <w:sz w:val="20"/>
          <w:szCs w:val="20"/>
          <w:lang w:val="es-ES"/>
        </w:rPr>
        <w:t xml:space="preserve"> a Grave</w:t>
      </w:r>
      <w:r w:rsidRPr="00540C5A">
        <w:rPr>
          <w:rFonts w:ascii="Maax" w:hAnsi="Maax"/>
          <w:color w:val="auto"/>
          <w:sz w:val="20"/>
          <w:szCs w:val="20"/>
          <w:lang w:val="es-ES"/>
        </w:rPr>
        <w:t xml:space="preserve"> (2018), una experiencia inmersiva que combina sonido, luz y movimiento para crear una coreografía hipnótica. El elemento central es una escalera de caracol suspendida y giratoria, que introduce un aspecto escultórico y dinámico a la vez, evocando el fenómeno astronómico y sociológico de un planeta que gira sobre su eje. Rodeando la escalera hay cuatro altavoces que distorsionan y amplifican el sonido como megáfonos, haciendo que reverbere por el espacio</w:t>
      </w:r>
      <w:r w:rsidR="00A76705" w:rsidRPr="00540C5A">
        <w:rPr>
          <w:rFonts w:ascii="Maax" w:hAnsi="Maax"/>
          <w:color w:val="auto"/>
          <w:sz w:val="20"/>
          <w:szCs w:val="20"/>
          <w:lang w:val="es-ES"/>
        </w:rPr>
        <w:t xml:space="preserve"> expositivo</w:t>
      </w:r>
      <w:r w:rsidRPr="00540C5A">
        <w:rPr>
          <w:rFonts w:ascii="Maax" w:hAnsi="Maax"/>
          <w:color w:val="auto"/>
          <w:sz w:val="20"/>
          <w:szCs w:val="20"/>
          <w:lang w:val="es-ES"/>
        </w:rPr>
        <w:t xml:space="preserve">. El sonido se genera mediante cuerdas que vibran con dos arcos eléctricos (arcos E), produciendo una gama de armónicos. Un sistema </w:t>
      </w:r>
      <w:r w:rsidRPr="00540C5A">
        <w:rPr>
          <w:rFonts w:ascii="Maax" w:hAnsi="Maax"/>
          <w:color w:val="auto"/>
          <w:sz w:val="20"/>
          <w:szCs w:val="20"/>
          <w:lang w:val="es-ES"/>
        </w:rPr>
        <w:lastRenderedPageBreak/>
        <w:t xml:space="preserve">informatizado orquesta esta secuencia, controlando el flujo rítmico del sonido y la luz. El título cita las palabras pronunciadas por el revolucionario francés Louis-Auguste Blanqui (1805-1881) durante una entrevista en prisión con el crítico de arte </w:t>
      </w:r>
      <w:proofErr w:type="spellStart"/>
      <w:r w:rsidRPr="00540C5A">
        <w:rPr>
          <w:rFonts w:ascii="Maax" w:hAnsi="Maax"/>
          <w:color w:val="auto"/>
          <w:sz w:val="20"/>
          <w:szCs w:val="20"/>
          <w:lang w:val="es-ES"/>
        </w:rPr>
        <w:t>Gustave</w:t>
      </w:r>
      <w:proofErr w:type="spellEnd"/>
      <w:r w:rsidRPr="00540C5A">
        <w:rPr>
          <w:rFonts w:ascii="Maax" w:hAnsi="Maax"/>
          <w:color w:val="auto"/>
          <w:sz w:val="20"/>
          <w:szCs w:val="20"/>
          <w:lang w:val="es-ES"/>
        </w:rPr>
        <w:t xml:space="preserve"> Geffroy. Por aquel entonces, Blanqui estaba escribiendo </w:t>
      </w:r>
      <w:r w:rsidRPr="002B1B3F">
        <w:rPr>
          <w:rFonts w:ascii="Maax" w:hAnsi="Maax"/>
          <w:i/>
          <w:iCs/>
          <w:color w:val="auto"/>
          <w:sz w:val="20"/>
          <w:szCs w:val="20"/>
          <w:lang w:val="es-ES"/>
        </w:rPr>
        <w:t>La eternidad a través de</w:t>
      </w:r>
      <w:r w:rsidRPr="00540C5A">
        <w:rPr>
          <w:rFonts w:ascii="Maax" w:hAnsi="Maax"/>
          <w:color w:val="auto"/>
          <w:sz w:val="20"/>
          <w:szCs w:val="20"/>
          <w:lang w:val="es-ES"/>
        </w:rPr>
        <w:t xml:space="preserve"> </w:t>
      </w:r>
      <w:r w:rsidRPr="00540C5A">
        <w:rPr>
          <w:rFonts w:ascii="Maax" w:hAnsi="Maax"/>
          <w:i/>
          <w:iCs/>
          <w:color w:val="auto"/>
          <w:sz w:val="20"/>
          <w:szCs w:val="20"/>
          <w:lang w:val="es-ES"/>
        </w:rPr>
        <w:t>los astros</w:t>
      </w:r>
      <w:r w:rsidRPr="00540C5A">
        <w:rPr>
          <w:rFonts w:ascii="Maax" w:hAnsi="Maax"/>
          <w:color w:val="auto"/>
          <w:sz w:val="20"/>
          <w:szCs w:val="20"/>
          <w:lang w:val="es-ES"/>
        </w:rPr>
        <w:t xml:space="preserve"> (1872), una obra filosófica que más tarde conmocionaría al filósofo alemán Walter Benjamin (1892-1940). La peculiar cosmología, escrita por un viejo revolucionario en prisión al final de su vida, se centraba en la circularidad, una idea que también </w:t>
      </w:r>
      <w:r w:rsidR="008744D7" w:rsidRPr="00540C5A">
        <w:rPr>
          <w:rFonts w:ascii="Maax" w:hAnsi="Maax"/>
          <w:color w:val="auto"/>
          <w:sz w:val="20"/>
          <w:szCs w:val="20"/>
          <w:lang w:val="es-ES"/>
        </w:rPr>
        <w:t>está presente</w:t>
      </w:r>
      <w:r w:rsidRPr="00540C5A">
        <w:rPr>
          <w:rFonts w:ascii="Maax" w:hAnsi="Maax"/>
          <w:color w:val="auto"/>
          <w:sz w:val="20"/>
          <w:szCs w:val="20"/>
          <w:lang w:val="es-ES"/>
        </w:rPr>
        <w:t xml:space="preserve"> en la práctica de Mohri. En este entorno, el aire y la vibración, el sonido y la rotación, la revolución y el anhelo de una nueva </w:t>
      </w:r>
      <w:proofErr w:type="gramStart"/>
      <w:r w:rsidR="008744D7" w:rsidRPr="00540C5A">
        <w:rPr>
          <w:rFonts w:ascii="Maax" w:hAnsi="Maax"/>
          <w:color w:val="auto"/>
          <w:sz w:val="20"/>
          <w:szCs w:val="20"/>
          <w:lang w:val="es-ES"/>
        </w:rPr>
        <w:t>sociedad,</w:t>
      </w:r>
      <w:proofErr w:type="gramEnd"/>
      <w:r w:rsidRPr="00540C5A">
        <w:rPr>
          <w:rFonts w:ascii="Maax" w:hAnsi="Maax"/>
          <w:color w:val="auto"/>
          <w:sz w:val="20"/>
          <w:szCs w:val="20"/>
          <w:lang w:val="es-ES"/>
        </w:rPr>
        <w:t xml:space="preserve"> coexisten con el movimiento cósmico en una sola imagen unificada.</w:t>
      </w:r>
    </w:p>
    <w:p w14:paraId="64622EDC" w14:textId="4A915B13"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 xml:space="preserve">La exposición también incluye la célebre serie </w:t>
      </w:r>
      <w:proofErr w:type="spellStart"/>
      <w:r w:rsidRPr="00540C5A">
        <w:rPr>
          <w:rFonts w:ascii="Maax" w:hAnsi="Maax"/>
          <w:i/>
          <w:iCs/>
          <w:color w:val="auto"/>
          <w:sz w:val="20"/>
          <w:szCs w:val="20"/>
          <w:lang w:val="es-ES"/>
        </w:rPr>
        <w:t>Decomposition</w:t>
      </w:r>
      <w:proofErr w:type="spellEnd"/>
      <w:r w:rsidRPr="00540C5A">
        <w:rPr>
          <w:rFonts w:ascii="Maax" w:hAnsi="Maax"/>
          <w:color w:val="auto"/>
          <w:sz w:val="20"/>
          <w:szCs w:val="20"/>
          <w:lang w:val="es-ES"/>
        </w:rPr>
        <w:t xml:space="preserve"> (2021-en curso), que se presentó en el Pabellón de Japón de la 60</w:t>
      </w:r>
      <w:r w:rsidR="008744D7" w:rsidRPr="00540C5A">
        <w:rPr>
          <w:rFonts w:ascii="Maax" w:hAnsi="Maax"/>
          <w:color w:val="auto"/>
          <w:sz w:val="20"/>
          <w:szCs w:val="20"/>
          <w:lang w:val="es-ES"/>
        </w:rPr>
        <w:t>ª</w:t>
      </w:r>
      <w:r w:rsidRPr="00540C5A">
        <w:rPr>
          <w:rFonts w:ascii="Maax" w:hAnsi="Maax"/>
          <w:color w:val="auto"/>
          <w:sz w:val="20"/>
          <w:szCs w:val="20"/>
          <w:lang w:val="es-ES"/>
        </w:rPr>
        <w:t xml:space="preserve"> Bienal de Venecia, junto con la anterior </w:t>
      </w:r>
      <w:r w:rsidRPr="00540C5A">
        <w:rPr>
          <w:rFonts w:ascii="Maax" w:hAnsi="Maax"/>
          <w:i/>
          <w:iCs/>
          <w:color w:val="auto"/>
          <w:sz w:val="20"/>
          <w:szCs w:val="20"/>
          <w:lang w:val="es-ES"/>
        </w:rPr>
        <w:t xml:space="preserve">Moré </w:t>
      </w:r>
      <w:proofErr w:type="spellStart"/>
      <w:r w:rsidRPr="00540C5A">
        <w:rPr>
          <w:rFonts w:ascii="Maax" w:hAnsi="Maax"/>
          <w:i/>
          <w:iCs/>
          <w:color w:val="auto"/>
          <w:sz w:val="20"/>
          <w:szCs w:val="20"/>
          <w:lang w:val="es-ES"/>
        </w:rPr>
        <w:t>Moré</w:t>
      </w:r>
      <w:proofErr w:type="spellEnd"/>
      <w:r w:rsidRPr="00540C5A">
        <w:rPr>
          <w:rFonts w:ascii="Maax" w:hAnsi="Maax"/>
          <w:i/>
          <w:iCs/>
          <w:color w:val="auto"/>
          <w:sz w:val="20"/>
          <w:szCs w:val="20"/>
          <w:lang w:val="es-ES"/>
        </w:rPr>
        <w:t xml:space="preserve"> (</w:t>
      </w:r>
      <w:proofErr w:type="spellStart"/>
      <w:r w:rsidRPr="00540C5A">
        <w:rPr>
          <w:rFonts w:ascii="Maax" w:hAnsi="Maax"/>
          <w:i/>
          <w:iCs/>
          <w:color w:val="auto"/>
          <w:sz w:val="20"/>
          <w:szCs w:val="20"/>
          <w:lang w:val="es-ES"/>
        </w:rPr>
        <w:t>Leaky</w:t>
      </w:r>
      <w:proofErr w:type="spellEnd"/>
      <w:r w:rsidRPr="00540C5A">
        <w:rPr>
          <w:rFonts w:ascii="Maax" w:hAnsi="Maax"/>
          <w:i/>
          <w:iCs/>
          <w:color w:val="auto"/>
          <w:sz w:val="20"/>
          <w:szCs w:val="20"/>
          <w:lang w:val="es-ES"/>
        </w:rPr>
        <w:t xml:space="preserve">): </w:t>
      </w:r>
      <w:proofErr w:type="spellStart"/>
      <w:r w:rsidRPr="00540C5A">
        <w:rPr>
          <w:rFonts w:ascii="Maax" w:hAnsi="Maax"/>
          <w:i/>
          <w:iCs/>
          <w:color w:val="auto"/>
          <w:sz w:val="20"/>
          <w:szCs w:val="20"/>
          <w:lang w:val="es-ES"/>
        </w:rPr>
        <w:t>Variations</w:t>
      </w:r>
      <w:proofErr w:type="spellEnd"/>
      <w:r w:rsidRPr="00540C5A">
        <w:rPr>
          <w:rFonts w:ascii="Maax" w:hAnsi="Maax"/>
          <w:color w:val="auto"/>
          <w:sz w:val="20"/>
          <w:szCs w:val="20"/>
          <w:lang w:val="es-ES"/>
        </w:rPr>
        <w:t xml:space="preserve"> (2018-en curso). El primer grupo de obras se centra en la descomposición orgánica, transformando este proceso en un sistema vivo de sonido y luz. La fruta en descomposición se conecta a dispositivos electrónicos mediante electrodos y, a medida que se pudre y pierde agua, genera electricidad que activa composiciones sonoras y controla la atenuación de la luz. Estas varían según el nivel de descomposición e hidratación, proporcionando señales audibles y visibles de la naturaleza mutable de la obra. El título juega con lo opuesto a la descomposición, la </w:t>
      </w:r>
      <w:r w:rsidR="00566493" w:rsidRPr="00540C5A">
        <w:rPr>
          <w:rFonts w:ascii="Maax" w:hAnsi="Maax"/>
          <w:color w:val="auto"/>
          <w:sz w:val="20"/>
          <w:szCs w:val="20"/>
          <w:lang w:val="es-ES"/>
        </w:rPr>
        <w:t>“</w:t>
      </w:r>
      <w:r w:rsidRPr="00540C5A">
        <w:rPr>
          <w:rFonts w:ascii="Maax" w:hAnsi="Maax"/>
          <w:color w:val="auto"/>
          <w:sz w:val="20"/>
          <w:szCs w:val="20"/>
          <w:lang w:val="es-ES"/>
        </w:rPr>
        <w:t>composición</w:t>
      </w:r>
      <w:r w:rsidR="00566493" w:rsidRPr="00540C5A">
        <w:rPr>
          <w:rFonts w:ascii="Maax" w:hAnsi="Maax"/>
          <w:color w:val="auto"/>
          <w:sz w:val="20"/>
          <w:szCs w:val="20"/>
          <w:lang w:val="es-ES"/>
        </w:rPr>
        <w:t>”</w:t>
      </w:r>
      <w:r w:rsidRPr="00540C5A">
        <w:rPr>
          <w:rFonts w:ascii="Maax" w:hAnsi="Maax"/>
          <w:color w:val="auto"/>
          <w:sz w:val="20"/>
          <w:szCs w:val="20"/>
          <w:lang w:val="es-ES"/>
        </w:rPr>
        <w:t xml:space="preserve">, un término fundamental en la investigación de la artista y un concepto clave en la música. Amplificadores, altavoces y muebles de época completan la instalación, evocando la atmósfera de los bodegones renacentistas y reflejando la formación de la artista en arte figurativo. </w:t>
      </w:r>
    </w:p>
    <w:p w14:paraId="25ACA848" w14:textId="7A3606E6" w:rsidR="00ED5446" w:rsidRPr="00540C5A" w:rsidRDefault="00E935CE"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Por su parte</w:t>
      </w:r>
      <w:r w:rsidR="00ED5446" w:rsidRPr="00540C5A">
        <w:rPr>
          <w:rFonts w:ascii="Maax" w:hAnsi="Maax"/>
          <w:color w:val="auto"/>
          <w:sz w:val="20"/>
          <w:szCs w:val="20"/>
          <w:lang w:val="es-ES"/>
        </w:rPr>
        <w:t xml:space="preserve">, </w:t>
      </w:r>
      <w:r w:rsidR="00ED5446" w:rsidRPr="00540C5A">
        <w:rPr>
          <w:rFonts w:ascii="Maax" w:hAnsi="Maax"/>
          <w:i/>
          <w:iCs/>
          <w:color w:val="auto"/>
          <w:sz w:val="20"/>
          <w:szCs w:val="20"/>
          <w:lang w:val="es-ES"/>
        </w:rPr>
        <w:t xml:space="preserve">Moré </w:t>
      </w:r>
      <w:proofErr w:type="spellStart"/>
      <w:r w:rsidR="00ED5446" w:rsidRPr="00540C5A">
        <w:rPr>
          <w:rFonts w:ascii="Maax" w:hAnsi="Maax"/>
          <w:i/>
          <w:iCs/>
          <w:color w:val="auto"/>
          <w:sz w:val="20"/>
          <w:szCs w:val="20"/>
          <w:lang w:val="es-ES"/>
        </w:rPr>
        <w:t>Moré</w:t>
      </w:r>
      <w:proofErr w:type="spellEnd"/>
      <w:r w:rsidR="00ED5446" w:rsidRPr="00540C5A">
        <w:rPr>
          <w:rFonts w:ascii="Maax" w:hAnsi="Maax"/>
          <w:i/>
          <w:iCs/>
          <w:color w:val="auto"/>
          <w:sz w:val="20"/>
          <w:szCs w:val="20"/>
          <w:lang w:val="es-ES"/>
        </w:rPr>
        <w:t xml:space="preserve"> (</w:t>
      </w:r>
      <w:proofErr w:type="spellStart"/>
      <w:r w:rsidR="00ED5446" w:rsidRPr="00540C5A">
        <w:rPr>
          <w:rFonts w:ascii="Maax" w:hAnsi="Maax"/>
          <w:i/>
          <w:iCs/>
          <w:color w:val="auto"/>
          <w:sz w:val="20"/>
          <w:szCs w:val="20"/>
          <w:lang w:val="es-ES"/>
        </w:rPr>
        <w:t>Leaky</w:t>
      </w:r>
      <w:proofErr w:type="spellEnd"/>
      <w:r w:rsidR="00ED5446" w:rsidRPr="00540C5A">
        <w:rPr>
          <w:rFonts w:ascii="Maax" w:hAnsi="Maax"/>
          <w:i/>
          <w:iCs/>
          <w:color w:val="auto"/>
          <w:sz w:val="20"/>
          <w:szCs w:val="20"/>
          <w:lang w:val="es-ES"/>
        </w:rPr>
        <w:t xml:space="preserve">): </w:t>
      </w:r>
      <w:proofErr w:type="spellStart"/>
      <w:r w:rsidR="00ED5446" w:rsidRPr="00540C5A">
        <w:rPr>
          <w:rFonts w:ascii="Maax" w:hAnsi="Maax"/>
          <w:i/>
          <w:iCs/>
          <w:color w:val="auto"/>
          <w:sz w:val="20"/>
          <w:szCs w:val="20"/>
          <w:lang w:val="es-ES"/>
        </w:rPr>
        <w:t>Variations</w:t>
      </w:r>
      <w:proofErr w:type="spellEnd"/>
      <w:r w:rsidR="00ED5446" w:rsidRPr="00540C5A">
        <w:rPr>
          <w:rFonts w:ascii="Maax" w:hAnsi="Maax"/>
          <w:color w:val="auto"/>
          <w:sz w:val="20"/>
          <w:szCs w:val="20"/>
          <w:lang w:val="es-ES"/>
        </w:rPr>
        <w:t xml:space="preserve"> (2018-en curso) comenzó originalmente como una serie fotográfica que mostraba soluciones provisionales adoptadas por el personal del </w:t>
      </w:r>
      <w:r w:rsidR="000F1D14" w:rsidRPr="00540C5A">
        <w:rPr>
          <w:rFonts w:ascii="Maax" w:hAnsi="Maax"/>
          <w:color w:val="auto"/>
          <w:sz w:val="20"/>
          <w:szCs w:val="20"/>
          <w:lang w:val="es-ES"/>
        </w:rPr>
        <w:t>M</w:t>
      </w:r>
      <w:r w:rsidR="00ED5446" w:rsidRPr="00540C5A">
        <w:rPr>
          <w:rFonts w:ascii="Maax" w:hAnsi="Maax"/>
          <w:color w:val="auto"/>
          <w:sz w:val="20"/>
          <w:szCs w:val="20"/>
          <w:lang w:val="es-ES"/>
        </w:rPr>
        <w:t>etro de Tokio para cubrir las fugas de agua</w:t>
      </w:r>
      <w:r w:rsidR="000F1D14" w:rsidRPr="00540C5A">
        <w:rPr>
          <w:rFonts w:ascii="Maax" w:hAnsi="Maax"/>
          <w:color w:val="auto"/>
          <w:sz w:val="20"/>
          <w:szCs w:val="20"/>
          <w:lang w:val="es-ES"/>
        </w:rPr>
        <w:t xml:space="preserve"> en una estación</w:t>
      </w:r>
      <w:r w:rsidR="00ED5446" w:rsidRPr="00540C5A">
        <w:rPr>
          <w:rFonts w:ascii="Maax" w:hAnsi="Maax"/>
          <w:color w:val="auto"/>
          <w:sz w:val="20"/>
          <w:szCs w:val="20"/>
          <w:lang w:val="es-ES"/>
        </w:rPr>
        <w:t xml:space="preserve">. Inspirándose en los métodos improvisados que observaba en el contexto urbano japonés, la artista ha creado obras cinéticas con objetos domésticos como paraguas, ollas y sartenes que ha reelaborado siguiendo su fascinación por el bricolaje. Mohri desarrolla así fugas de agua artificiales utilizando una bomba y un elaborado sistema para captar y reciclar el agua que cae del techo. La artista reinterpreta el concepto de </w:t>
      </w:r>
      <w:r w:rsidR="00260AE3" w:rsidRPr="00540C5A">
        <w:rPr>
          <w:rFonts w:ascii="Maax" w:hAnsi="Maax"/>
          <w:color w:val="auto"/>
          <w:sz w:val="20"/>
          <w:szCs w:val="20"/>
          <w:lang w:val="es-ES"/>
        </w:rPr>
        <w:t>“</w:t>
      </w:r>
      <w:r w:rsidR="00ED5446" w:rsidRPr="00540C5A">
        <w:rPr>
          <w:rFonts w:ascii="Maax" w:hAnsi="Maax"/>
          <w:color w:val="auto"/>
          <w:sz w:val="20"/>
          <w:szCs w:val="20"/>
          <w:lang w:val="es-ES"/>
        </w:rPr>
        <w:t>circuito</w:t>
      </w:r>
      <w:r w:rsidR="00260AE3" w:rsidRPr="00540C5A">
        <w:rPr>
          <w:rFonts w:ascii="Maax" w:hAnsi="Maax"/>
          <w:color w:val="auto"/>
          <w:sz w:val="20"/>
          <w:szCs w:val="20"/>
          <w:lang w:val="es-ES"/>
        </w:rPr>
        <w:t>”</w:t>
      </w:r>
      <w:r w:rsidR="00ED5446" w:rsidRPr="00540C5A">
        <w:rPr>
          <w:rFonts w:ascii="Maax" w:hAnsi="Maax"/>
          <w:color w:val="auto"/>
          <w:sz w:val="20"/>
          <w:szCs w:val="20"/>
          <w:lang w:val="es-ES"/>
        </w:rPr>
        <w:t xml:space="preserve"> como un sistema interconectado de fuerzas invisibles que unen objetos.</w:t>
      </w:r>
    </w:p>
    <w:p w14:paraId="6BC09D62" w14:textId="72100423"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Por último</w:t>
      </w:r>
      <w:r w:rsidRPr="00540C5A">
        <w:rPr>
          <w:rFonts w:ascii="Maax" w:hAnsi="Maax"/>
          <w:i/>
          <w:iCs/>
          <w:color w:val="auto"/>
          <w:sz w:val="20"/>
          <w:szCs w:val="20"/>
          <w:lang w:val="es-ES"/>
        </w:rPr>
        <w:t>,</w:t>
      </w:r>
      <w:r w:rsidR="00260AE3" w:rsidRPr="00540C5A">
        <w:rPr>
          <w:rFonts w:ascii="Maax" w:hAnsi="Maax"/>
          <w:color w:val="auto"/>
          <w:sz w:val="20"/>
          <w:szCs w:val="20"/>
          <w:lang w:val="es-ES"/>
        </w:rPr>
        <w:t xml:space="preserve"> en esta exposición también podrá verse</w:t>
      </w:r>
      <w:r w:rsidRPr="00540C5A">
        <w:rPr>
          <w:rFonts w:ascii="Maax" w:hAnsi="Maax"/>
          <w:i/>
          <w:iCs/>
          <w:color w:val="auto"/>
          <w:sz w:val="20"/>
          <w:szCs w:val="20"/>
          <w:lang w:val="es-ES"/>
        </w:rPr>
        <w:t xml:space="preserve"> I/O</w:t>
      </w:r>
      <w:r w:rsidRPr="00540C5A">
        <w:rPr>
          <w:rFonts w:ascii="Maax" w:hAnsi="Maax"/>
          <w:color w:val="auto"/>
          <w:sz w:val="20"/>
          <w:szCs w:val="20"/>
          <w:lang w:val="es-ES"/>
        </w:rPr>
        <w:t xml:space="preserve"> (2011-en curso)</w:t>
      </w:r>
      <w:r w:rsidR="00260AE3" w:rsidRPr="00540C5A">
        <w:rPr>
          <w:rFonts w:ascii="Maax" w:hAnsi="Maax"/>
          <w:color w:val="auto"/>
          <w:sz w:val="20"/>
          <w:szCs w:val="20"/>
          <w:lang w:val="es-ES"/>
        </w:rPr>
        <w:t>, una obra que</w:t>
      </w:r>
      <w:r w:rsidRPr="00540C5A">
        <w:rPr>
          <w:rFonts w:ascii="Maax" w:hAnsi="Maax"/>
          <w:color w:val="auto"/>
          <w:sz w:val="20"/>
          <w:szCs w:val="20"/>
          <w:lang w:val="es-ES"/>
        </w:rPr>
        <w:t xml:space="preserve"> hace referencia a los términos </w:t>
      </w:r>
      <w:r w:rsidRPr="00540C5A">
        <w:rPr>
          <w:rFonts w:ascii="Maax" w:hAnsi="Maax"/>
          <w:i/>
          <w:iCs/>
          <w:color w:val="auto"/>
          <w:sz w:val="20"/>
          <w:szCs w:val="20"/>
          <w:lang w:val="es-ES"/>
        </w:rPr>
        <w:t>input</w:t>
      </w:r>
      <w:r w:rsidRPr="00540C5A">
        <w:rPr>
          <w:rFonts w:ascii="Maax" w:hAnsi="Maax"/>
          <w:color w:val="auto"/>
          <w:sz w:val="20"/>
          <w:szCs w:val="20"/>
          <w:lang w:val="es-ES"/>
        </w:rPr>
        <w:t xml:space="preserve"> y </w:t>
      </w:r>
      <w:r w:rsidRPr="00540C5A">
        <w:rPr>
          <w:rFonts w:ascii="Maax" w:hAnsi="Maax"/>
          <w:i/>
          <w:iCs/>
          <w:color w:val="auto"/>
          <w:sz w:val="20"/>
          <w:szCs w:val="20"/>
          <w:lang w:val="es-ES"/>
        </w:rPr>
        <w:t>output</w:t>
      </w:r>
      <w:r w:rsidR="00987616" w:rsidRPr="00540C5A">
        <w:rPr>
          <w:rFonts w:ascii="Maax" w:hAnsi="Maax"/>
          <w:color w:val="auto"/>
          <w:sz w:val="20"/>
          <w:szCs w:val="20"/>
          <w:lang w:val="es-ES"/>
        </w:rPr>
        <w:t>,</w:t>
      </w:r>
      <w:r w:rsidRPr="00540C5A">
        <w:rPr>
          <w:rFonts w:ascii="Maax" w:hAnsi="Maax"/>
          <w:color w:val="auto"/>
          <w:sz w:val="20"/>
          <w:szCs w:val="20"/>
          <w:lang w:val="es-ES"/>
        </w:rPr>
        <w:t xml:space="preserve"> representa</w:t>
      </w:r>
      <w:r w:rsidR="00987616" w:rsidRPr="00540C5A">
        <w:rPr>
          <w:rFonts w:ascii="Maax" w:hAnsi="Maax"/>
          <w:color w:val="auto"/>
          <w:sz w:val="20"/>
          <w:szCs w:val="20"/>
          <w:lang w:val="es-ES"/>
        </w:rPr>
        <w:t>ndo</w:t>
      </w:r>
      <w:r w:rsidRPr="00540C5A">
        <w:rPr>
          <w:rFonts w:ascii="Maax" w:hAnsi="Maax"/>
          <w:color w:val="auto"/>
          <w:sz w:val="20"/>
          <w:szCs w:val="20"/>
          <w:lang w:val="es-ES"/>
        </w:rPr>
        <w:t xml:space="preserve"> un ecosistema orgánico cuyo movimiento y forma vienen determinados por las condiciones del espacio expositivo del Centro Botín, introduciendo un elemento de aleatoriedad en la obra. Rollos de papel suspendidos del techo tocan suavemente el suelo, recogiendo polvo. Un escáner lee este material y lo convierte en señales eléctricas que activan bombillas, herramientas e instrumentos. </w:t>
      </w:r>
      <w:r w:rsidR="009D72A3" w:rsidRPr="00540C5A">
        <w:rPr>
          <w:rFonts w:ascii="Maax" w:hAnsi="Maax"/>
          <w:color w:val="auto"/>
          <w:sz w:val="20"/>
          <w:szCs w:val="20"/>
          <w:lang w:val="es-ES"/>
        </w:rPr>
        <w:t>Así, e</w:t>
      </w:r>
      <w:r w:rsidRPr="00540C5A">
        <w:rPr>
          <w:rFonts w:ascii="Maax" w:hAnsi="Maax"/>
          <w:color w:val="auto"/>
          <w:sz w:val="20"/>
          <w:szCs w:val="20"/>
          <w:lang w:val="es-ES"/>
        </w:rPr>
        <w:t xml:space="preserve">l concepto de </w:t>
      </w:r>
      <w:r w:rsidR="009D72A3" w:rsidRPr="00540C5A">
        <w:rPr>
          <w:rFonts w:ascii="Maax" w:hAnsi="Maax"/>
          <w:color w:val="auto"/>
          <w:sz w:val="20"/>
          <w:szCs w:val="20"/>
          <w:lang w:val="es-ES"/>
        </w:rPr>
        <w:t>“</w:t>
      </w:r>
      <w:proofErr w:type="gramStart"/>
      <w:r w:rsidRPr="00540C5A">
        <w:rPr>
          <w:rFonts w:ascii="Maax" w:hAnsi="Maax"/>
          <w:color w:val="auto"/>
          <w:sz w:val="20"/>
          <w:szCs w:val="20"/>
          <w:lang w:val="es-ES"/>
        </w:rPr>
        <w:t>partitura musical</w:t>
      </w:r>
      <w:proofErr w:type="gramEnd"/>
      <w:r w:rsidR="009D72A3" w:rsidRPr="00540C5A">
        <w:rPr>
          <w:rFonts w:ascii="Maax" w:hAnsi="Maax"/>
          <w:color w:val="auto"/>
          <w:sz w:val="20"/>
          <w:szCs w:val="20"/>
          <w:lang w:val="es-ES"/>
        </w:rPr>
        <w:t>”</w:t>
      </w:r>
      <w:r w:rsidRPr="00540C5A">
        <w:rPr>
          <w:rFonts w:ascii="Maax" w:hAnsi="Maax"/>
          <w:color w:val="auto"/>
          <w:sz w:val="20"/>
          <w:szCs w:val="20"/>
          <w:lang w:val="es-ES"/>
        </w:rPr>
        <w:t xml:space="preserve"> </w:t>
      </w:r>
      <w:r w:rsidR="00320274" w:rsidRPr="00540C5A">
        <w:rPr>
          <w:rFonts w:ascii="Maax" w:hAnsi="Maax"/>
          <w:color w:val="auto"/>
          <w:sz w:val="20"/>
          <w:szCs w:val="20"/>
          <w:lang w:val="es-ES"/>
        </w:rPr>
        <w:t>cobra vida</w:t>
      </w:r>
      <w:r w:rsidRPr="00540C5A">
        <w:rPr>
          <w:rFonts w:ascii="Maax" w:hAnsi="Maax"/>
          <w:color w:val="auto"/>
          <w:sz w:val="20"/>
          <w:szCs w:val="20"/>
          <w:lang w:val="es-ES"/>
        </w:rPr>
        <w:t xml:space="preserve"> a través de las huellas ambientales dejadas en el papel, que producen reacciones imprevisibles al </w:t>
      </w:r>
      <w:r w:rsidR="009D72A3" w:rsidRPr="00540C5A">
        <w:rPr>
          <w:rFonts w:ascii="Maax" w:hAnsi="Maax"/>
          <w:color w:val="auto"/>
          <w:sz w:val="20"/>
          <w:szCs w:val="20"/>
          <w:lang w:val="es-ES"/>
        </w:rPr>
        <w:t>“</w:t>
      </w:r>
      <w:r w:rsidRPr="00540C5A">
        <w:rPr>
          <w:rFonts w:ascii="Maax" w:hAnsi="Maax"/>
          <w:color w:val="auto"/>
          <w:sz w:val="20"/>
          <w:szCs w:val="20"/>
          <w:lang w:val="es-ES"/>
        </w:rPr>
        <w:t>tocarlas</w:t>
      </w:r>
      <w:r w:rsidR="009D72A3" w:rsidRPr="00540C5A">
        <w:rPr>
          <w:rFonts w:ascii="Maax" w:hAnsi="Maax"/>
          <w:color w:val="auto"/>
          <w:sz w:val="20"/>
          <w:szCs w:val="20"/>
          <w:lang w:val="es-ES"/>
        </w:rPr>
        <w:t>”</w:t>
      </w:r>
      <w:r w:rsidRPr="00540C5A">
        <w:rPr>
          <w:rFonts w:ascii="Maax" w:hAnsi="Maax"/>
          <w:color w:val="auto"/>
          <w:sz w:val="20"/>
          <w:szCs w:val="20"/>
          <w:lang w:val="es-ES"/>
        </w:rPr>
        <w:t>.</w:t>
      </w:r>
    </w:p>
    <w:p w14:paraId="5762A087" w14:textId="531FB7DA" w:rsidR="00ED5446" w:rsidRPr="00540C5A" w:rsidRDefault="00320274" w:rsidP="00ED5446">
      <w:pPr>
        <w:pStyle w:val="Body"/>
        <w:spacing w:line="360" w:lineRule="auto"/>
        <w:jc w:val="both"/>
        <w:rPr>
          <w:rFonts w:ascii="Maax" w:hAnsi="Maax"/>
          <w:color w:val="auto"/>
          <w:sz w:val="20"/>
          <w:szCs w:val="20"/>
          <w:lang w:val="es-ES"/>
        </w:rPr>
      </w:pPr>
      <w:r w:rsidRPr="00540C5A">
        <w:rPr>
          <w:rFonts w:ascii="Maax" w:hAnsi="Maax"/>
          <w:b/>
          <w:bCs/>
          <w:color w:val="auto"/>
          <w:sz w:val="20"/>
          <w:szCs w:val="20"/>
          <w:lang w:val="es-ES"/>
        </w:rPr>
        <w:lastRenderedPageBreak/>
        <w:t>Esta</w:t>
      </w:r>
      <w:r w:rsidR="00ED5446" w:rsidRPr="00540C5A">
        <w:rPr>
          <w:rFonts w:ascii="Maax" w:hAnsi="Maax"/>
          <w:b/>
          <w:bCs/>
          <w:color w:val="auto"/>
          <w:sz w:val="20"/>
          <w:szCs w:val="20"/>
          <w:lang w:val="es-ES"/>
        </w:rPr>
        <w:t xml:space="preserve"> exposición va acompañada de un</w:t>
      </w:r>
      <w:r w:rsidRPr="00540C5A">
        <w:rPr>
          <w:rFonts w:ascii="Maax" w:hAnsi="Maax"/>
          <w:b/>
          <w:bCs/>
          <w:color w:val="auto"/>
          <w:sz w:val="20"/>
          <w:szCs w:val="20"/>
          <w:lang w:val="es-ES"/>
        </w:rPr>
        <w:t xml:space="preserve"> catálogo,</w:t>
      </w:r>
      <w:r w:rsidR="00ED5446" w:rsidRPr="00540C5A">
        <w:rPr>
          <w:rFonts w:ascii="Maax" w:hAnsi="Maax"/>
          <w:b/>
          <w:bCs/>
          <w:color w:val="auto"/>
          <w:sz w:val="20"/>
          <w:szCs w:val="20"/>
          <w:lang w:val="es-ES"/>
        </w:rPr>
        <w:t xml:space="preserve"> en inglés y español</w:t>
      </w:r>
      <w:r w:rsidRPr="00540C5A">
        <w:rPr>
          <w:rFonts w:ascii="Maax" w:hAnsi="Maax"/>
          <w:b/>
          <w:bCs/>
          <w:color w:val="auto"/>
          <w:sz w:val="20"/>
          <w:szCs w:val="20"/>
          <w:lang w:val="es-ES"/>
        </w:rPr>
        <w:t>,</w:t>
      </w:r>
      <w:r w:rsidR="00ED5446" w:rsidRPr="00540C5A">
        <w:rPr>
          <w:rFonts w:ascii="Maax" w:hAnsi="Maax"/>
          <w:b/>
          <w:bCs/>
          <w:color w:val="auto"/>
          <w:sz w:val="20"/>
          <w:szCs w:val="20"/>
          <w:lang w:val="es-ES"/>
        </w:rPr>
        <w:t xml:space="preserve"> la monografía más completa hasta la fecha sobre la práctica de Yuko Mohri</w:t>
      </w:r>
      <w:r w:rsidR="007E5729" w:rsidRPr="00540C5A">
        <w:rPr>
          <w:rFonts w:ascii="Maax" w:hAnsi="Maax"/>
          <w:b/>
          <w:bCs/>
          <w:color w:val="auto"/>
          <w:sz w:val="20"/>
          <w:szCs w:val="20"/>
          <w:lang w:val="es-ES"/>
        </w:rPr>
        <w:t>.</w:t>
      </w:r>
      <w:r w:rsidR="007E5729" w:rsidRPr="00540C5A">
        <w:rPr>
          <w:rFonts w:ascii="Maax" w:hAnsi="Maax"/>
          <w:color w:val="auto"/>
          <w:sz w:val="20"/>
          <w:szCs w:val="20"/>
          <w:lang w:val="es-ES"/>
        </w:rPr>
        <w:t xml:space="preserve"> E</w:t>
      </w:r>
      <w:r w:rsidR="00ED5446" w:rsidRPr="00540C5A">
        <w:rPr>
          <w:rFonts w:ascii="Maax" w:hAnsi="Maax"/>
          <w:color w:val="auto"/>
          <w:sz w:val="20"/>
          <w:szCs w:val="20"/>
          <w:lang w:val="es-ES"/>
        </w:rPr>
        <w:t>laborad</w:t>
      </w:r>
      <w:r w:rsidRPr="00540C5A">
        <w:rPr>
          <w:rFonts w:ascii="Maax" w:hAnsi="Maax"/>
          <w:color w:val="auto"/>
          <w:sz w:val="20"/>
          <w:szCs w:val="20"/>
          <w:lang w:val="es-ES"/>
        </w:rPr>
        <w:t>o</w:t>
      </w:r>
      <w:r w:rsidR="00ED5446" w:rsidRPr="00540C5A">
        <w:rPr>
          <w:rFonts w:ascii="Maax" w:hAnsi="Maax"/>
          <w:color w:val="auto"/>
          <w:sz w:val="20"/>
          <w:szCs w:val="20"/>
          <w:lang w:val="es-ES"/>
        </w:rPr>
        <w:t xml:space="preserve"> por Pirelli HangarBicocca y editada por Fiammetta Griccioli y Vicente Todolí</w:t>
      </w:r>
      <w:r w:rsidR="007E5729" w:rsidRPr="00540C5A">
        <w:rPr>
          <w:rFonts w:ascii="Maax" w:hAnsi="Maax"/>
          <w:color w:val="auto"/>
          <w:sz w:val="20"/>
          <w:szCs w:val="20"/>
          <w:lang w:val="es-ES"/>
        </w:rPr>
        <w:t>,</w:t>
      </w:r>
      <w:r w:rsidR="00ED5446" w:rsidRPr="00540C5A">
        <w:rPr>
          <w:rFonts w:ascii="Maax" w:hAnsi="Maax"/>
          <w:color w:val="auto"/>
          <w:sz w:val="20"/>
          <w:szCs w:val="20"/>
          <w:lang w:val="es-ES"/>
        </w:rPr>
        <w:t xml:space="preserve"> contiene ensayos de críticos de arte y estudiosos internacionales que han seguido de cerca la carrera de Mohri</w:t>
      </w:r>
      <w:r w:rsidR="007E5729" w:rsidRPr="00540C5A">
        <w:rPr>
          <w:rFonts w:ascii="Maax" w:hAnsi="Maax"/>
          <w:color w:val="auto"/>
          <w:sz w:val="20"/>
          <w:szCs w:val="20"/>
          <w:lang w:val="es-ES"/>
        </w:rPr>
        <w:t>: i</w:t>
      </w:r>
      <w:r w:rsidR="00ED5446" w:rsidRPr="00540C5A">
        <w:rPr>
          <w:rFonts w:ascii="Maax" w:hAnsi="Maax"/>
          <w:color w:val="auto"/>
          <w:sz w:val="20"/>
          <w:szCs w:val="20"/>
          <w:lang w:val="es-ES"/>
        </w:rPr>
        <w:t>ncluye una visión general de su obra a cargo del crítico de arte Ryo Sawayama, un ensayo del comisario Martin Clark, una contribución del comisario Diego Sileo y un texto de los editores que profundiza en el proyecto de la exposición. Una selección de escritos de la propia Mohri ofrece una perspectiva personal de su relación con el sonido, el entorno y la interconexión de todas las cosas. Además, incorpora un glosario único</w:t>
      </w:r>
      <w:r w:rsidR="007D23E7" w:rsidRPr="00540C5A">
        <w:rPr>
          <w:rFonts w:ascii="Maax" w:hAnsi="Maax"/>
          <w:color w:val="auto"/>
          <w:sz w:val="20"/>
          <w:szCs w:val="20"/>
          <w:lang w:val="es-ES"/>
        </w:rPr>
        <w:t>,</w:t>
      </w:r>
      <w:r w:rsidR="00ED5446" w:rsidRPr="00540C5A">
        <w:rPr>
          <w:rFonts w:ascii="Maax" w:hAnsi="Maax"/>
          <w:color w:val="auto"/>
          <w:sz w:val="20"/>
          <w:szCs w:val="20"/>
          <w:lang w:val="es-ES"/>
        </w:rPr>
        <w:t xml:space="preserve"> desarrollado específicamente para esta publicación</w:t>
      </w:r>
      <w:r w:rsidR="007D23E7" w:rsidRPr="00540C5A">
        <w:rPr>
          <w:rFonts w:ascii="Maax" w:hAnsi="Maax"/>
          <w:color w:val="auto"/>
          <w:sz w:val="20"/>
          <w:szCs w:val="20"/>
          <w:lang w:val="es-ES"/>
        </w:rPr>
        <w:t>,</w:t>
      </w:r>
      <w:r w:rsidR="00ED5446" w:rsidRPr="00540C5A">
        <w:rPr>
          <w:rFonts w:ascii="Maax" w:hAnsi="Maax"/>
          <w:color w:val="auto"/>
          <w:sz w:val="20"/>
          <w:szCs w:val="20"/>
          <w:lang w:val="es-ES"/>
        </w:rPr>
        <w:t xml:space="preserve"> que explora temas clave en </w:t>
      </w:r>
      <w:r w:rsidR="007D23E7" w:rsidRPr="00540C5A">
        <w:rPr>
          <w:rFonts w:ascii="Maax" w:hAnsi="Maax"/>
          <w:color w:val="auto"/>
          <w:sz w:val="20"/>
          <w:szCs w:val="20"/>
          <w:lang w:val="es-ES"/>
        </w:rPr>
        <w:t>su</w:t>
      </w:r>
      <w:r w:rsidR="00ED5446" w:rsidRPr="00540C5A">
        <w:rPr>
          <w:rFonts w:ascii="Maax" w:hAnsi="Maax"/>
          <w:color w:val="auto"/>
          <w:sz w:val="20"/>
          <w:szCs w:val="20"/>
          <w:lang w:val="es-ES"/>
        </w:rPr>
        <w:t xml:space="preserve"> obra y ofrece una nueva herramienta interpretativa para entender su lenguaje artístico en evolución. El catálogo </w:t>
      </w:r>
      <w:r w:rsidR="00052936" w:rsidRPr="00540C5A">
        <w:rPr>
          <w:rFonts w:ascii="Maax" w:hAnsi="Maax"/>
          <w:color w:val="auto"/>
          <w:sz w:val="20"/>
          <w:szCs w:val="20"/>
          <w:lang w:val="es-ES"/>
        </w:rPr>
        <w:t>se completa con</w:t>
      </w:r>
      <w:r w:rsidR="00ED5446" w:rsidRPr="00540C5A">
        <w:rPr>
          <w:rFonts w:ascii="Maax" w:hAnsi="Maax"/>
          <w:color w:val="auto"/>
          <w:sz w:val="20"/>
          <w:szCs w:val="20"/>
          <w:lang w:val="es-ES"/>
        </w:rPr>
        <w:t xml:space="preserve"> un manga japonés </w:t>
      </w:r>
      <w:r w:rsidR="00921C58" w:rsidRPr="00540C5A">
        <w:rPr>
          <w:rFonts w:ascii="Maax" w:hAnsi="Maax"/>
          <w:color w:val="auto"/>
          <w:sz w:val="20"/>
          <w:szCs w:val="20"/>
          <w:lang w:val="es-ES"/>
        </w:rPr>
        <w:t xml:space="preserve">del </w:t>
      </w:r>
      <w:r w:rsidR="00605C64" w:rsidRPr="00540C5A">
        <w:rPr>
          <w:rFonts w:ascii="Maax" w:hAnsi="Maax"/>
          <w:color w:val="auto"/>
          <w:sz w:val="20"/>
          <w:szCs w:val="20"/>
          <w:lang w:val="es-ES"/>
        </w:rPr>
        <w:t>género</w:t>
      </w:r>
      <w:r w:rsidR="00921C58" w:rsidRPr="00540C5A">
        <w:rPr>
          <w:rFonts w:ascii="Maax" w:hAnsi="Maax"/>
          <w:color w:val="auto"/>
          <w:sz w:val="20"/>
          <w:szCs w:val="20"/>
          <w:lang w:val="es-ES"/>
        </w:rPr>
        <w:t xml:space="preserve"> </w:t>
      </w:r>
      <w:proofErr w:type="spellStart"/>
      <w:r w:rsidR="00ED5446" w:rsidRPr="00540C5A">
        <w:rPr>
          <w:rFonts w:ascii="Maax" w:hAnsi="Maax"/>
          <w:i/>
          <w:iCs/>
          <w:color w:val="auto"/>
          <w:sz w:val="20"/>
          <w:szCs w:val="20"/>
          <w:lang w:val="es-ES"/>
        </w:rPr>
        <w:t>sh</w:t>
      </w:r>
      <w:r w:rsidR="00ED5446" w:rsidRPr="00540C5A">
        <w:rPr>
          <w:rFonts w:cs="Calibri"/>
          <w:i/>
          <w:iCs/>
          <w:color w:val="auto"/>
          <w:sz w:val="20"/>
          <w:szCs w:val="20"/>
          <w:lang w:val="es-ES"/>
        </w:rPr>
        <w:t>ō</w:t>
      </w:r>
      <w:r w:rsidR="00ED5446" w:rsidRPr="00540C5A">
        <w:rPr>
          <w:rFonts w:ascii="Maax" w:hAnsi="Maax"/>
          <w:i/>
          <w:iCs/>
          <w:color w:val="auto"/>
          <w:sz w:val="20"/>
          <w:szCs w:val="20"/>
          <w:lang w:val="es-ES"/>
        </w:rPr>
        <w:t>jo</w:t>
      </w:r>
      <w:proofErr w:type="spellEnd"/>
      <w:r w:rsidR="00605C64" w:rsidRPr="00540C5A">
        <w:rPr>
          <w:rFonts w:ascii="Maax" w:hAnsi="Maax"/>
          <w:i/>
          <w:iCs/>
          <w:color w:val="auto"/>
          <w:sz w:val="20"/>
          <w:szCs w:val="20"/>
          <w:lang w:val="es-ES"/>
        </w:rPr>
        <w:t>,</w:t>
      </w:r>
      <w:r w:rsidR="00ED5446" w:rsidRPr="00540C5A">
        <w:rPr>
          <w:rFonts w:ascii="Maax" w:hAnsi="Maax"/>
          <w:color w:val="auto"/>
          <w:sz w:val="20"/>
          <w:szCs w:val="20"/>
          <w:lang w:val="es-ES"/>
        </w:rPr>
        <w:t xml:space="preserve"> de Ran Kurumi</w:t>
      </w:r>
      <w:r w:rsidR="00605C64" w:rsidRPr="00540C5A">
        <w:rPr>
          <w:rFonts w:ascii="Maax" w:hAnsi="Maax"/>
          <w:color w:val="auto"/>
          <w:sz w:val="20"/>
          <w:szCs w:val="20"/>
          <w:lang w:val="es-ES"/>
        </w:rPr>
        <w:t>,</w:t>
      </w:r>
      <w:r w:rsidR="00ED5446" w:rsidRPr="00540C5A">
        <w:rPr>
          <w:rFonts w:ascii="Maax" w:hAnsi="Maax"/>
          <w:color w:val="auto"/>
          <w:sz w:val="20"/>
          <w:szCs w:val="20"/>
          <w:lang w:val="es-ES"/>
        </w:rPr>
        <w:t xml:space="preserve"> que ilustra la trayectoria artística de Mohri.</w:t>
      </w:r>
    </w:p>
    <w:p w14:paraId="7DB5327B" w14:textId="46AA157F"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 xml:space="preserve">Como parte del programa de apoyo artístico de la Fundación Botín, </w:t>
      </w:r>
      <w:r w:rsidR="00D609D4" w:rsidRPr="00540C5A">
        <w:rPr>
          <w:rFonts w:ascii="Maax" w:hAnsi="Maax"/>
          <w:color w:val="auto"/>
          <w:sz w:val="20"/>
          <w:szCs w:val="20"/>
          <w:lang w:val="es-ES"/>
        </w:rPr>
        <w:t xml:space="preserve">esta </w:t>
      </w:r>
      <w:r w:rsidRPr="00540C5A">
        <w:rPr>
          <w:rFonts w:ascii="Maax" w:hAnsi="Maax"/>
          <w:color w:val="auto"/>
          <w:sz w:val="20"/>
          <w:szCs w:val="20"/>
          <w:lang w:val="es-ES"/>
        </w:rPr>
        <w:t xml:space="preserve">exposición </w:t>
      </w:r>
      <w:r w:rsidR="00D609D4" w:rsidRPr="00540C5A">
        <w:rPr>
          <w:rFonts w:ascii="Maax" w:hAnsi="Maax"/>
          <w:color w:val="auto"/>
          <w:sz w:val="20"/>
          <w:szCs w:val="20"/>
          <w:lang w:val="es-ES"/>
        </w:rPr>
        <w:t xml:space="preserve">en </w:t>
      </w:r>
      <w:r w:rsidRPr="00540C5A">
        <w:rPr>
          <w:rFonts w:ascii="Maax" w:hAnsi="Maax"/>
          <w:color w:val="auto"/>
          <w:sz w:val="20"/>
          <w:szCs w:val="20"/>
          <w:lang w:val="es-ES"/>
        </w:rPr>
        <w:t>el Centro Botín está vinculada a un taller de arte</w:t>
      </w:r>
      <w:r w:rsidR="00305ADC" w:rsidRPr="00540C5A">
        <w:rPr>
          <w:rFonts w:ascii="Maax" w:hAnsi="Maax"/>
          <w:color w:val="auto"/>
          <w:sz w:val="20"/>
          <w:szCs w:val="20"/>
          <w:lang w:val="es-ES"/>
        </w:rPr>
        <w:t xml:space="preserve"> que,</w:t>
      </w:r>
      <w:r w:rsidRPr="00540C5A">
        <w:rPr>
          <w:rFonts w:ascii="Maax" w:hAnsi="Maax"/>
          <w:color w:val="auto"/>
          <w:sz w:val="20"/>
          <w:szCs w:val="20"/>
          <w:lang w:val="es-ES"/>
        </w:rPr>
        <w:t xml:space="preserve"> organizado por la propia Fundación y dirigido por </w:t>
      </w:r>
      <w:r w:rsidR="00D609D4" w:rsidRPr="00540C5A">
        <w:rPr>
          <w:rFonts w:ascii="Maax" w:hAnsi="Maax"/>
          <w:color w:val="auto"/>
          <w:sz w:val="20"/>
          <w:szCs w:val="20"/>
          <w:lang w:val="es-ES"/>
        </w:rPr>
        <w:t xml:space="preserve">la </w:t>
      </w:r>
      <w:r w:rsidRPr="00540C5A">
        <w:rPr>
          <w:rFonts w:ascii="Maax" w:hAnsi="Maax"/>
          <w:color w:val="auto"/>
          <w:sz w:val="20"/>
          <w:szCs w:val="20"/>
          <w:lang w:val="es-ES"/>
        </w:rPr>
        <w:t>artista</w:t>
      </w:r>
      <w:r w:rsidR="00F8488F" w:rsidRPr="00540C5A">
        <w:rPr>
          <w:rFonts w:ascii="Maax" w:hAnsi="Maax"/>
          <w:color w:val="auto"/>
          <w:sz w:val="20"/>
          <w:szCs w:val="20"/>
          <w:lang w:val="es-ES"/>
        </w:rPr>
        <w:t>, se imparte</w:t>
      </w:r>
      <w:r w:rsidRPr="00540C5A">
        <w:rPr>
          <w:rFonts w:ascii="Maax" w:hAnsi="Maax"/>
          <w:color w:val="auto"/>
          <w:sz w:val="20"/>
          <w:szCs w:val="20"/>
          <w:lang w:val="es-ES"/>
        </w:rPr>
        <w:t xml:space="preserve"> a un grupo de artistas y creadores seleccionados</w:t>
      </w:r>
      <w:r w:rsidR="00F8488F" w:rsidRPr="00540C5A">
        <w:rPr>
          <w:rFonts w:ascii="Maax" w:hAnsi="Maax"/>
          <w:color w:val="auto"/>
          <w:sz w:val="20"/>
          <w:szCs w:val="20"/>
          <w:lang w:val="es-ES"/>
        </w:rPr>
        <w:t xml:space="preserve"> previamente en una convocatoria abierta</w:t>
      </w:r>
      <w:r w:rsidR="008C56E1">
        <w:rPr>
          <w:rFonts w:ascii="Maax" w:hAnsi="Maax"/>
          <w:color w:val="auto"/>
          <w:sz w:val="20"/>
          <w:szCs w:val="20"/>
          <w:lang w:val="es-ES"/>
        </w:rPr>
        <w:t xml:space="preserve"> para</w:t>
      </w:r>
      <w:r w:rsidRPr="00540C5A">
        <w:rPr>
          <w:rFonts w:ascii="Maax" w:hAnsi="Maax"/>
          <w:color w:val="auto"/>
          <w:sz w:val="20"/>
          <w:szCs w:val="20"/>
          <w:lang w:val="es-ES"/>
        </w:rPr>
        <w:t>, al estilo de las residencias, fomenta</w:t>
      </w:r>
      <w:r w:rsidR="008C56E1">
        <w:rPr>
          <w:rFonts w:ascii="Maax" w:hAnsi="Maax"/>
          <w:color w:val="auto"/>
          <w:sz w:val="20"/>
          <w:szCs w:val="20"/>
          <w:lang w:val="es-ES"/>
        </w:rPr>
        <w:t>r</w:t>
      </w:r>
      <w:r w:rsidRPr="00540C5A">
        <w:rPr>
          <w:rFonts w:ascii="Maax" w:hAnsi="Maax"/>
          <w:color w:val="auto"/>
          <w:sz w:val="20"/>
          <w:szCs w:val="20"/>
          <w:lang w:val="es-ES"/>
        </w:rPr>
        <w:t xml:space="preserve"> un entorno comunitario para compartir, pensar, escribir y crear bajo la dirección del artista anfitrión.</w:t>
      </w:r>
      <w:r w:rsidR="008C56E1">
        <w:rPr>
          <w:rFonts w:ascii="Maax" w:hAnsi="Maax"/>
          <w:color w:val="auto"/>
          <w:sz w:val="20"/>
          <w:szCs w:val="20"/>
          <w:lang w:val="es-ES"/>
        </w:rPr>
        <w:t xml:space="preserve"> Así, del 1 al 10 de julio Yuko dirigirá </w:t>
      </w:r>
      <w:r w:rsidR="008C56E1" w:rsidRPr="008C56E1">
        <w:rPr>
          <w:rFonts w:ascii="Maax" w:hAnsi="Maax"/>
          <w:color w:val="auto"/>
          <w:sz w:val="20"/>
          <w:szCs w:val="20"/>
          <w:lang w:val="es-ES"/>
        </w:rPr>
        <w:t xml:space="preserve">“Moré </w:t>
      </w:r>
      <w:proofErr w:type="spellStart"/>
      <w:r w:rsidR="008C56E1" w:rsidRPr="008C56E1">
        <w:rPr>
          <w:rFonts w:ascii="Maax" w:hAnsi="Maax"/>
          <w:color w:val="auto"/>
          <w:sz w:val="20"/>
          <w:szCs w:val="20"/>
          <w:lang w:val="es-ES"/>
        </w:rPr>
        <w:t>Moré</w:t>
      </w:r>
      <w:proofErr w:type="spellEnd"/>
      <w:r w:rsidR="008C56E1" w:rsidRPr="008C56E1">
        <w:rPr>
          <w:rFonts w:ascii="Maax" w:hAnsi="Maax"/>
          <w:color w:val="auto"/>
          <w:sz w:val="20"/>
          <w:szCs w:val="20"/>
          <w:lang w:val="es-ES"/>
        </w:rPr>
        <w:t xml:space="preserve"> (</w:t>
      </w:r>
      <w:proofErr w:type="spellStart"/>
      <w:r w:rsidR="008C56E1" w:rsidRPr="008C56E1">
        <w:rPr>
          <w:rFonts w:ascii="Maax" w:hAnsi="Maax"/>
          <w:color w:val="auto"/>
          <w:sz w:val="20"/>
          <w:szCs w:val="20"/>
          <w:lang w:val="es-ES"/>
        </w:rPr>
        <w:t>Leaky</w:t>
      </w:r>
      <w:proofErr w:type="spellEnd"/>
      <w:r w:rsidR="008C56E1" w:rsidRPr="008C56E1">
        <w:rPr>
          <w:rFonts w:ascii="Maax" w:hAnsi="Maax"/>
          <w:color w:val="auto"/>
          <w:sz w:val="20"/>
          <w:szCs w:val="20"/>
          <w:lang w:val="es-ES"/>
        </w:rPr>
        <w:t>): Santander”</w:t>
      </w:r>
      <w:r w:rsidR="008C56E1">
        <w:rPr>
          <w:rFonts w:ascii="Maax" w:hAnsi="Maax"/>
          <w:color w:val="auto"/>
          <w:sz w:val="20"/>
          <w:szCs w:val="20"/>
          <w:lang w:val="es-ES"/>
        </w:rPr>
        <w:t xml:space="preserve">, </w:t>
      </w:r>
      <w:r w:rsidR="008C56E1" w:rsidRPr="008C56E1">
        <w:rPr>
          <w:rFonts w:ascii="Maax" w:hAnsi="Maax"/>
          <w:color w:val="auto"/>
          <w:sz w:val="20"/>
          <w:szCs w:val="20"/>
          <w:u w:val="single"/>
          <w:lang w:val="es-ES"/>
        </w:rPr>
        <w:t>un taller</w:t>
      </w:r>
      <w:r w:rsidR="008C56E1" w:rsidRPr="008C56E1">
        <w:rPr>
          <w:rFonts w:ascii="Maax" w:hAnsi="Maax"/>
          <w:color w:val="auto"/>
          <w:sz w:val="20"/>
          <w:szCs w:val="20"/>
          <w:u w:val="single"/>
          <w:lang w:val="es-ES"/>
        </w:rPr>
        <w:t xml:space="preserve"> inspirado en su serie Moré </w:t>
      </w:r>
      <w:proofErr w:type="spellStart"/>
      <w:r w:rsidR="008C56E1" w:rsidRPr="008C56E1">
        <w:rPr>
          <w:rFonts w:ascii="Maax" w:hAnsi="Maax"/>
          <w:color w:val="auto"/>
          <w:sz w:val="20"/>
          <w:szCs w:val="20"/>
          <w:u w:val="single"/>
          <w:lang w:val="es-ES"/>
        </w:rPr>
        <w:t>Moré</w:t>
      </w:r>
      <w:proofErr w:type="spellEnd"/>
      <w:r w:rsidR="008C56E1" w:rsidRPr="008C56E1">
        <w:rPr>
          <w:rFonts w:ascii="Maax" w:hAnsi="Maax"/>
          <w:color w:val="auto"/>
          <w:sz w:val="20"/>
          <w:szCs w:val="20"/>
          <w:u w:val="single"/>
          <w:lang w:val="es-ES"/>
        </w:rPr>
        <w:t xml:space="preserve"> (</w:t>
      </w:r>
      <w:proofErr w:type="spellStart"/>
      <w:r w:rsidR="008C56E1" w:rsidRPr="008C56E1">
        <w:rPr>
          <w:rFonts w:ascii="Maax" w:hAnsi="Maax"/>
          <w:color w:val="auto"/>
          <w:sz w:val="20"/>
          <w:szCs w:val="20"/>
          <w:u w:val="single"/>
          <w:lang w:val="es-ES"/>
        </w:rPr>
        <w:t>Leaky</w:t>
      </w:r>
      <w:proofErr w:type="spellEnd"/>
      <w:r w:rsidR="008C56E1" w:rsidRPr="008C56E1">
        <w:rPr>
          <w:rFonts w:ascii="Maax" w:hAnsi="Maax"/>
          <w:color w:val="auto"/>
          <w:sz w:val="20"/>
          <w:szCs w:val="20"/>
          <w:u w:val="single"/>
          <w:lang w:val="es-ES"/>
        </w:rPr>
        <w:t>), que también forma parte de esta exposición,</w:t>
      </w:r>
      <w:r w:rsidR="008C56E1" w:rsidRPr="008C56E1">
        <w:rPr>
          <w:rFonts w:ascii="Maax" w:hAnsi="Maax"/>
          <w:color w:val="auto"/>
          <w:sz w:val="20"/>
          <w:szCs w:val="20"/>
          <w:u w:val="single"/>
          <w:lang w:val="es-ES"/>
        </w:rPr>
        <w:t xml:space="preserve"> </w:t>
      </w:r>
      <w:r w:rsidRPr="008C56E1">
        <w:rPr>
          <w:rFonts w:ascii="Maax" w:hAnsi="Maax"/>
          <w:color w:val="auto"/>
          <w:sz w:val="20"/>
          <w:szCs w:val="20"/>
          <w:u w:val="single"/>
          <w:lang w:val="es-ES"/>
        </w:rPr>
        <w:t>en</w:t>
      </w:r>
      <w:r w:rsidRPr="00540C5A">
        <w:rPr>
          <w:rFonts w:ascii="Maax" w:hAnsi="Maax"/>
          <w:color w:val="auto"/>
          <w:sz w:val="20"/>
          <w:szCs w:val="20"/>
          <w:u w:val="single"/>
          <w:lang w:val="es-ES"/>
        </w:rPr>
        <w:t xml:space="preserve"> el que invitará a un grupo de participantes nacionales e internacionales a formar parte de una experiencia colaborativa y de intercambio creativo.</w:t>
      </w:r>
    </w:p>
    <w:p w14:paraId="66F6AFF7" w14:textId="0A98E3A9" w:rsidR="00ED5446" w:rsidRPr="00540C5A" w:rsidRDefault="005C6E34" w:rsidP="00ED5446">
      <w:pPr>
        <w:pStyle w:val="Body"/>
        <w:spacing w:line="360" w:lineRule="auto"/>
        <w:jc w:val="both"/>
        <w:rPr>
          <w:rFonts w:ascii="Maax" w:hAnsi="Maax"/>
          <w:b/>
          <w:bCs/>
          <w:color w:val="auto"/>
          <w:sz w:val="20"/>
          <w:szCs w:val="20"/>
          <w:u w:val="single"/>
          <w:lang w:val="es-ES"/>
        </w:rPr>
      </w:pPr>
      <w:r w:rsidRPr="00540C5A">
        <w:rPr>
          <w:rFonts w:ascii="Maax" w:hAnsi="Maax"/>
          <w:b/>
          <w:bCs/>
          <w:color w:val="auto"/>
          <w:sz w:val="20"/>
          <w:szCs w:val="20"/>
          <w:u w:val="single"/>
          <w:lang w:val="es-ES"/>
        </w:rPr>
        <w:t xml:space="preserve">Sobre </w:t>
      </w:r>
      <w:r w:rsidR="00ED5446" w:rsidRPr="00540C5A">
        <w:rPr>
          <w:rFonts w:ascii="Maax" w:hAnsi="Maax"/>
          <w:b/>
          <w:bCs/>
          <w:color w:val="auto"/>
          <w:sz w:val="20"/>
          <w:szCs w:val="20"/>
          <w:u w:val="single"/>
          <w:lang w:val="es-ES"/>
        </w:rPr>
        <w:t>Yuko Mohri</w:t>
      </w:r>
    </w:p>
    <w:p w14:paraId="6171FA66" w14:textId="15213ED3" w:rsidR="00DF7C43" w:rsidRPr="00540C5A" w:rsidRDefault="00DF7C43" w:rsidP="00DF7C43">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 xml:space="preserve">Mohri cursó estudios interdisciplinares de Bellas Artes en la Universidad de las Artes de Tokio y su obra ha destacado siempre por su conexión con el sonido y la música. Durante sus años universitarios, formó parte de una banda punk llamada </w:t>
      </w:r>
      <w:proofErr w:type="spellStart"/>
      <w:r w:rsidRPr="00540C5A">
        <w:rPr>
          <w:rFonts w:ascii="Maax" w:hAnsi="Maax"/>
          <w:i/>
          <w:iCs/>
          <w:color w:val="auto"/>
          <w:sz w:val="20"/>
          <w:szCs w:val="20"/>
          <w:lang w:val="es-ES"/>
        </w:rPr>
        <w:t>Sisforsound</w:t>
      </w:r>
      <w:proofErr w:type="spellEnd"/>
      <w:r w:rsidRPr="00540C5A">
        <w:rPr>
          <w:rFonts w:ascii="Maax" w:hAnsi="Maax"/>
          <w:color w:val="auto"/>
          <w:sz w:val="20"/>
          <w:szCs w:val="20"/>
          <w:lang w:val="es-ES"/>
        </w:rPr>
        <w:t xml:space="preserve">, que influyó profundamente en su enfoque artístico. </w:t>
      </w:r>
      <w:r w:rsidR="002A2DF3" w:rsidRPr="00540C5A">
        <w:rPr>
          <w:rFonts w:ascii="Maax" w:hAnsi="Maax"/>
          <w:color w:val="auto"/>
          <w:sz w:val="20"/>
          <w:szCs w:val="20"/>
          <w:lang w:val="es-ES"/>
        </w:rPr>
        <w:t>La artista</w:t>
      </w:r>
      <w:r w:rsidRPr="00540C5A">
        <w:rPr>
          <w:rFonts w:ascii="Maax" w:hAnsi="Maax"/>
          <w:color w:val="auto"/>
          <w:sz w:val="20"/>
          <w:szCs w:val="20"/>
          <w:lang w:val="es-ES"/>
        </w:rPr>
        <w:t xml:space="preserve">, que percibe borrosos los límites entre el mundo visual y el acústico, suele desmontar y volver a montar instrumentos musicales y objetos electrónicos para crear sus obras. Influenciada por el movimiento </w:t>
      </w:r>
      <w:proofErr w:type="spellStart"/>
      <w:r w:rsidRPr="00540C5A">
        <w:rPr>
          <w:rFonts w:ascii="Maax" w:hAnsi="Maax"/>
          <w:i/>
          <w:iCs/>
          <w:color w:val="auto"/>
          <w:sz w:val="20"/>
          <w:szCs w:val="20"/>
          <w:lang w:val="es-ES"/>
        </w:rPr>
        <w:t>Fluxus</w:t>
      </w:r>
      <w:proofErr w:type="spellEnd"/>
      <w:r w:rsidRPr="00540C5A">
        <w:rPr>
          <w:rFonts w:ascii="Maax" w:hAnsi="Maax"/>
          <w:color w:val="auto"/>
          <w:sz w:val="20"/>
          <w:szCs w:val="20"/>
          <w:lang w:val="es-ES"/>
        </w:rPr>
        <w:t xml:space="preserve"> de los años sesenta y la música experimental, también se inspira en la obra de John Cage (1912-1992) para crear una mezcla de artes visuales y música de investigación que ofrece nuevas perspectivas y formas de interactuar con el mundo que nos rodea.</w:t>
      </w:r>
    </w:p>
    <w:p w14:paraId="20C98D45" w14:textId="360167B9"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t xml:space="preserve">Las obras de Mohri se han expuesto en numerosas instituciones de primer orden, como Pirelli HangarBicocca, Milán (2025); el Museo Nacional de Arte Moderno y Contemporáneo de Corea (MMCA), Seúl (2025); </w:t>
      </w:r>
      <w:proofErr w:type="spellStart"/>
      <w:r w:rsidRPr="00540C5A">
        <w:rPr>
          <w:rFonts w:ascii="Maax" w:hAnsi="Maax"/>
          <w:color w:val="auto"/>
          <w:sz w:val="20"/>
          <w:szCs w:val="20"/>
          <w:lang w:val="es-ES"/>
        </w:rPr>
        <w:t>Artizon</w:t>
      </w:r>
      <w:proofErr w:type="spellEnd"/>
      <w:r w:rsidRPr="00540C5A">
        <w:rPr>
          <w:rFonts w:ascii="Maax" w:hAnsi="Maax"/>
          <w:color w:val="auto"/>
          <w:sz w:val="20"/>
          <w:szCs w:val="20"/>
          <w:lang w:val="es-ES"/>
        </w:rPr>
        <w:t xml:space="preserve"> </w:t>
      </w:r>
      <w:proofErr w:type="spellStart"/>
      <w:r w:rsidRPr="00540C5A">
        <w:rPr>
          <w:rFonts w:ascii="Maax" w:hAnsi="Maax"/>
          <w:color w:val="auto"/>
          <w:sz w:val="20"/>
          <w:szCs w:val="20"/>
          <w:lang w:val="es-ES"/>
        </w:rPr>
        <w:t>Museum</w:t>
      </w:r>
      <w:proofErr w:type="spellEnd"/>
      <w:r w:rsidRPr="00540C5A">
        <w:rPr>
          <w:rFonts w:ascii="Maax" w:hAnsi="Maax"/>
          <w:color w:val="auto"/>
          <w:sz w:val="20"/>
          <w:szCs w:val="20"/>
          <w:lang w:val="es-ES"/>
        </w:rPr>
        <w:t>, Tokio (2024-25); Aranya Art Center, Hebei (2024); Atelier Nord, Oslo (2021); Japan House</w:t>
      </w:r>
      <w:r w:rsidR="005C4C1C" w:rsidRPr="00540C5A">
        <w:rPr>
          <w:rFonts w:ascii="Maax" w:hAnsi="Maax"/>
          <w:color w:val="auto"/>
          <w:sz w:val="20"/>
          <w:szCs w:val="20"/>
          <w:lang w:val="es-ES"/>
        </w:rPr>
        <w:t>,</w:t>
      </w:r>
      <w:r w:rsidRPr="00540C5A">
        <w:rPr>
          <w:rFonts w:ascii="Maax" w:hAnsi="Maax"/>
          <w:color w:val="auto"/>
          <w:sz w:val="20"/>
          <w:szCs w:val="20"/>
          <w:lang w:val="es-ES"/>
        </w:rPr>
        <w:t xml:space="preserve"> São Paulo (2021); </w:t>
      </w:r>
      <w:proofErr w:type="spellStart"/>
      <w:r w:rsidRPr="00540C5A">
        <w:rPr>
          <w:rFonts w:ascii="Maax" w:hAnsi="Maax"/>
          <w:color w:val="auto"/>
          <w:sz w:val="20"/>
          <w:szCs w:val="20"/>
          <w:lang w:val="es-ES"/>
        </w:rPr>
        <w:t>Ginza</w:t>
      </w:r>
      <w:proofErr w:type="spellEnd"/>
      <w:r w:rsidRPr="00540C5A">
        <w:rPr>
          <w:rFonts w:ascii="Maax" w:hAnsi="Maax"/>
          <w:color w:val="auto"/>
          <w:sz w:val="20"/>
          <w:szCs w:val="20"/>
          <w:lang w:val="es-ES"/>
        </w:rPr>
        <w:t xml:space="preserve"> Sony Park, Tokio (2020); Camden Arts Centre, Londres (2018); </w:t>
      </w:r>
      <w:proofErr w:type="spellStart"/>
      <w:r w:rsidRPr="00540C5A">
        <w:rPr>
          <w:rFonts w:ascii="Maax" w:hAnsi="Maax"/>
          <w:color w:val="auto"/>
          <w:sz w:val="20"/>
          <w:szCs w:val="20"/>
          <w:lang w:val="es-ES"/>
        </w:rPr>
        <w:t>Towada</w:t>
      </w:r>
      <w:proofErr w:type="spellEnd"/>
      <w:r w:rsidRPr="00540C5A">
        <w:rPr>
          <w:rFonts w:ascii="Maax" w:hAnsi="Maax"/>
          <w:color w:val="auto"/>
          <w:sz w:val="20"/>
          <w:szCs w:val="20"/>
          <w:lang w:val="es-ES"/>
        </w:rPr>
        <w:t xml:space="preserve"> Art Center, Aomori (2018- 19); el Museo Nacional de Arte Moderno, Kioto (2018) y el Museo de Arte Contemporáneo, Tokio (2012).</w:t>
      </w:r>
    </w:p>
    <w:p w14:paraId="3F21766B" w14:textId="26874F28" w:rsidR="00ED5446" w:rsidRPr="00540C5A" w:rsidRDefault="00ED5446" w:rsidP="00ED5446">
      <w:pPr>
        <w:pStyle w:val="Body"/>
        <w:spacing w:line="360" w:lineRule="auto"/>
        <w:jc w:val="both"/>
        <w:rPr>
          <w:rFonts w:ascii="Maax" w:hAnsi="Maax"/>
          <w:color w:val="auto"/>
          <w:sz w:val="20"/>
          <w:szCs w:val="20"/>
          <w:lang w:val="es-ES"/>
        </w:rPr>
      </w:pPr>
      <w:r w:rsidRPr="00540C5A">
        <w:rPr>
          <w:rFonts w:ascii="Maax" w:hAnsi="Maax"/>
          <w:color w:val="auto"/>
          <w:sz w:val="20"/>
          <w:szCs w:val="20"/>
          <w:lang w:val="es-ES"/>
        </w:rPr>
        <w:lastRenderedPageBreak/>
        <w:t>La artista representó a Japón en la 60</w:t>
      </w:r>
      <w:r w:rsidR="005F1289" w:rsidRPr="00540C5A">
        <w:rPr>
          <w:rFonts w:ascii="Maax" w:hAnsi="Maax"/>
          <w:color w:val="auto"/>
          <w:sz w:val="20"/>
          <w:szCs w:val="20"/>
          <w:lang w:val="es-ES"/>
        </w:rPr>
        <w:t>ª</w:t>
      </w:r>
      <w:r w:rsidRPr="00540C5A">
        <w:rPr>
          <w:rFonts w:ascii="Maax" w:hAnsi="Maax"/>
          <w:color w:val="auto"/>
          <w:sz w:val="20"/>
          <w:szCs w:val="20"/>
          <w:lang w:val="es-ES"/>
        </w:rPr>
        <w:t xml:space="preserve"> Bienal de Venecia de 2024. También ha participado en numerosas exposiciones colectivas, como la Bienal de Gwangju (2023); la Bienal de Sídney (2022); la Bienal de Arte Asiático de </w:t>
      </w:r>
      <w:proofErr w:type="spellStart"/>
      <w:r w:rsidRPr="00540C5A">
        <w:rPr>
          <w:rFonts w:ascii="Maax" w:hAnsi="Maax"/>
          <w:color w:val="auto"/>
          <w:sz w:val="20"/>
          <w:szCs w:val="20"/>
          <w:lang w:val="es-ES"/>
        </w:rPr>
        <w:t>Taichung</w:t>
      </w:r>
      <w:proofErr w:type="spellEnd"/>
      <w:r w:rsidRPr="00540C5A">
        <w:rPr>
          <w:rFonts w:ascii="Maax" w:hAnsi="Maax"/>
          <w:color w:val="auto"/>
          <w:sz w:val="20"/>
          <w:szCs w:val="20"/>
          <w:lang w:val="es-ES"/>
        </w:rPr>
        <w:t xml:space="preserve"> (2021); la Bienal de São Paulo (2021); Glasgow International (2021); </w:t>
      </w:r>
      <w:proofErr w:type="spellStart"/>
      <w:r w:rsidRPr="00540C5A">
        <w:rPr>
          <w:rFonts w:ascii="Maax" w:hAnsi="Maax"/>
          <w:color w:val="auto"/>
          <w:sz w:val="20"/>
          <w:szCs w:val="20"/>
          <w:lang w:val="es-ES"/>
        </w:rPr>
        <w:t>Tai</w:t>
      </w:r>
      <w:proofErr w:type="spellEnd"/>
      <w:r w:rsidRPr="00540C5A">
        <w:rPr>
          <w:rFonts w:ascii="Maax" w:hAnsi="Maax"/>
          <w:color w:val="auto"/>
          <w:sz w:val="20"/>
          <w:szCs w:val="20"/>
          <w:lang w:val="es-ES"/>
        </w:rPr>
        <w:t xml:space="preserve"> Kwun </w:t>
      </w:r>
      <w:proofErr w:type="spellStart"/>
      <w:r w:rsidRPr="00540C5A">
        <w:rPr>
          <w:rFonts w:ascii="Maax" w:hAnsi="Maax"/>
          <w:color w:val="auto"/>
          <w:sz w:val="20"/>
          <w:szCs w:val="20"/>
          <w:lang w:val="es-ES"/>
        </w:rPr>
        <w:t>Contemporary</w:t>
      </w:r>
      <w:proofErr w:type="spellEnd"/>
      <w:r w:rsidRPr="00540C5A">
        <w:rPr>
          <w:rFonts w:ascii="Maax" w:hAnsi="Maax"/>
          <w:color w:val="auto"/>
          <w:sz w:val="20"/>
          <w:szCs w:val="20"/>
          <w:lang w:val="es-ES"/>
        </w:rPr>
        <w:t xml:space="preserve">, Hong Kong (2021); </w:t>
      </w:r>
      <w:proofErr w:type="spellStart"/>
      <w:r w:rsidRPr="00540C5A">
        <w:rPr>
          <w:rFonts w:ascii="Maax" w:hAnsi="Maax"/>
          <w:color w:val="auto"/>
          <w:sz w:val="20"/>
          <w:szCs w:val="20"/>
          <w:lang w:val="es-ES"/>
        </w:rPr>
        <w:t>Palais</w:t>
      </w:r>
      <w:proofErr w:type="spellEnd"/>
      <w:r w:rsidRPr="00540C5A">
        <w:rPr>
          <w:rFonts w:ascii="Maax" w:hAnsi="Maax"/>
          <w:color w:val="auto"/>
          <w:sz w:val="20"/>
          <w:szCs w:val="20"/>
          <w:lang w:val="es-ES"/>
        </w:rPr>
        <w:t xml:space="preserve"> de Tokyo, París (2018); la Trienal de Arte Contemporáneo de Asia Pacífico, Brisbane (2018); Centre Pompidou-Metz (2017); la Bienal de Lyon (2017); la Bienal de Kochi-</w:t>
      </w:r>
      <w:proofErr w:type="spellStart"/>
      <w:r w:rsidRPr="00540C5A">
        <w:rPr>
          <w:rFonts w:ascii="Maax" w:hAnsi="Maax"/>
          <w:color w:val="auto"/>
          <w:sz w:val="20"/>
          <w:szCs w:val="20"/>
          <w:lang w:val="es-ES"/>
        </w:rPr>
        <w:t>Muziris</w:t>
      </w:r>
      <w:proofErr w:type="spellEnd"/>
      <w:r w:rsidRPr="00540C5A">
        <w:rPr>
          <w:rFonts w:ascii="Maax" w:hAnsi="Maax"/>
          <w:color w:val="auto"/>
          <w:sz w:val="20"/>
          <w:szCs w:val="20"/>
          <w:lang w:val="es-ES"/>
        </w:rPr>
        <w:t xml:space="preserve"> (2016) y la Trienal de Yokohama, Kanagawa (2014).</w:t>
      </w:r>
    </w:p>
    <w:p w14:paraId="2C48B7DD" w14:textId="258C28C0" w:rsidR="00A80C2D" w:rsidRDefault="00A80C2D" w:rsidP="00A80C2D">
      <w:pPr>
        <w:pStyle w:val="NormalWeb"/>
        <w:spacing w:before="0" w:after="0" w:line="312" w:lineRule="auto"/>
        <w:jc w:val="center"/>
        <w:rPr>
          <w:rFonts w:ascii="Maax" w:hAnsi="Maax"/>
          <w:sz w:val="20"/>
          <w:szCs w:val="20"/>
          <w:shd w:val="clear" w:color="auto" w:fill="FFFFFF"/>
        </w:rPr>
      </w:pPr>
      <w:r>
        <w:rPr>
          <w:rFonts w:ascii="Maax" w:hAnsi="Maax"/>
          <w:sz w:val="20"/>
          <w:szCs w:val="20"/>
          <w:shd w:val="clear" w:color="auto" w:fill="FFFFFF"/>
        </w:rPr>
        <w:t>………………………</w:t>
      </w:r>
    </w:p>
    <w:p w14:paraId="730990DF" w14:textId="77777777" w:rsidR="00A80C2D" w:rsidRPr="00A80C2D" w:rsidRDefault="00A80C2D" w:rsidP="00A80C2D">
      <w:pPr>
        <w:pStyle w:val="NormalWeb"/>
        <w:spacing w:after="0" w:line="312" w:lineRule="auto"/>
        <w:jc w:val="both"/>
        <w:rPr>
          <w:rFonts w:ascii="Maax" w:hAnsi="Maax" w:cstheme="minorHAnsi"/>
          <w:b/>
          <w:bCs/>
          <w:i/>
          <w:iCs/>
          <w:sz w:val="16"/>
          <w:szCs w:val="16"/>
          <w:lang w:val="es-ES"/>
        </w:rPr>
      </w:pPr>
      <w:r w:rsidRPr="00A80C2D">
        <w:rPr>
          <w:rFonts w:ascii="Maax" w:hAnsi="Maax" w:cstheme="minorHAnsi"/>
          <w:b/>
          <w:bCs/>
          <w:i/>
          <w:iCs/>
          <w:sz w:val="16"/>
          <w:szCs w:val="16"/>
          <w:lang w:val="es-ES"/>
        </w:rPr>
        <w:t>Centro Botín</w:t>
      </w:r>
    </w:p>
    <w:p w14:paraId="5107AC74" w14:textId="4B3CE782" w:rsidR="00A80C2D" w:rsidRPr="00A80C2D" w:rsidRDefault="00A80C2D" w:rsidP="00A80C2D">
      <w:pPr>
        <w:pStyle w:val="NormalWeb"/>
        <w:spacing w:after="0" w:line="312" w:lineRule="auto"/>
        <w:jc w:val="both"/>
        <w:rPr>
          <w:rFonts w:ascii="Maax" w:hAnsi="Maax" w:cstheme="minorHAnsi"/>
          <w:i/>
          <w:iCs/>
          <w:sz w:val="16"/>
          <w:szCs w:val="16"/>
          <w:lang w:val="es-ES"/>
        </w:rPr>
      </w:pPr>
      <w:r w:rsidRPr="00A80C2D">
        <w:rPr>
          <w:rFonts w:ascii="Maax" w:hAnsi="Maax" w:cstheme="minorHAnsi"/>
          <w:i/>
          <w:iCs/>
          <w:sz w:val="16"/>
          <w:szCs w:val="16"/>
          <w:lang w:val="es-ES"/>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26CF4371" w14:textId="77777777" w:rsidR="00A80C2D" w:rsidRDefault="00A80C2D" w:rsidP="00A80C2D">
      <w:pPr>
        <w:numPr>
          <w:ilvl w:val="1"/>
          <w:numId w:val="0"/>
        </w:numPr>
        <w:jc w:val="right"/>
        <w:rPr>
          <w:rFonts w:eastAsia="Times New Roman"/>
          <w:b/>
          <w:sz w:val="20"/>
          <w:szCs w:val="20"/>
          <w:u w:val="single"/>
          <w:lang w:val="es-ES"/>
        </w:rPr>
      </w:pPr>
    </w:p>
    <w:p w14:paraId="4BC1F2F7" w14:textId="77777777" w:rsidR="0009655B" w:rsidRDefault="0009655B" w:rsidP="00A80C2D">
      <w:pPr>
        <w:numPr>
          <w:ilvl w:val="1"/>
          <w:numId w:val="0"/>
        </w:numPr>
        <w:jc w:val="right"/>
        <w:rPr>
          <w:rFonts w:ascii="Maax" w:eastAsia="Times New Roman" w:hAnsi="Maax"/>
          <w:b/>
          <w:sz w:val="20"/>
          <w:szCs w:val="20"/>
          <w:u w:val="single"/>
          <w:lang w:val="es-ES"/>
        </w:rPr>
      </w:pPr>
    </w:p>
    <w:p w14:paraId="7554AA3F" w14:textId="2994C7CE" w:rsidR="00A80C2D" w:rsidRPr="00A80C2D" w:rsidRDefault="00A80C2D" w:rsidP="00A80C2D">
      <w:pPr>
        <w:numPr>
          <w:ilvl w:val="1"/>
          <w:numId w:val="0"/>
        </w:numPr>
        <w:jc w:val="right"/>
        <w:rPr>
          <w:rFonts w:ascii="Maax" w:eastAsia="Times New Roman" w:hAnsi="Maax"/>
          <w:b/>
          <w:sz w:val="20"/>
          <w:szCs w:val="20"/>
          <w:u w:val="single"/>
          <w:lang w:val="es-ES"/>
        </w:rPr>
      </w:pPr>
      <w:r w:rsidRPr="00A80C2D">
        <w:rPr>
          <w:rFonts w:ascii="Maax" w:eastAsia="Times New Roman" w:hAnsi="Maax"/>
          <w:b/>
          <w:sz w:val="20"/>
          <w:szCs w:val="20"/>
          <w:u w:val="single"/>
          <w:lang w:val="es-ES"/>
        </w:rPr>
        <w:t xml:space="preserve">Para más información: </w:t>
      </w:r>
    </w:p>
    <w:p w14:paraId="372E5C39" w14:textId="77777777" w:rsidR="00003E5E" w:rsidRDefault="00A80C2D" w:rsidP="00A80C2D">
      <w:pPr>
        <w:jc w:val="right"/>
        <w:rPr>
          <w:rFonts w:ascii="Maax" w:eastAsia="Times New Roman" w:hAnsi="Maax"/>
          <w:b/>
          <w:sz w:val="20"/>
          <w:szCs w:val="20"/>
          <w:lang w:val="es-ES"/>
        </w:rPr>
      </w:pPr>
      <w:r w:rsidRPr="00A80C2D">
        <w:rPr>
          <w:rFonts w:ascii="Maax" w:eastAsia="Times New Roman" w:hAnsi="Maax"/>
          <w:b/>
          <w:sz w:val="20"/>
          <w:szCs w:val="20"/>
          <w:lang w:val="es-ES"/>
        </w:rPr>
        <w:t>Fundación Botín</w:t>
      </w:r>
    </w:p>
    <w:p w14:paraId="6FED8DC5" w14:textId="5047FA13" w:rsidR="003F5C92" w:rsidRDefault="00A80C2D" w:rsidP="00A80C2D">
      <w:pPr>
        <w:jc w:val="right"/>
        <w:rPr>
          <w:rFonts w:ascii="Maax" w:eastAsia="Times New Roman" w:hAnsi="Maax"/>
          <w:color w:val="0000FF"/>
          <w:sz w:val="20"/>
          <w:szCs w:val="20"/>
          <w:lang w:val="es-ES"/>
        </w:rPr>
      </w:pPr>
      <w:r w:rsidRPr="00A80C2D">
        <w:rPr>
          <w:rFonts w:ascii="Maax" w:eastAsia="Times New Roman" w:hAnsi="Maax"/>
          <w:sz w:val="20"/>
          <w:szCs w:val="20"/>
          <w:lang w:val="es-ES"/>
        </w:rPr>
        <w:t xml:space="preserve">María Cagigas </w:t>
      </w:r>
      <w:r w:rsidRPr="00A80C2D">
        <w:rPr>
          <w:rFonts w:ascii="Maax" w:eastAsia="Times New Roman" w:hAnsi="Maax"/>
          <w:sz w:val="20"/>
          <w:szCs w:val="20"/>
          <w:lang w:val="es-ES"/>
        </w:rPr>
        <w:br/>
      </w:r>
      <w:hyperlink r:id="rId11" w:history="1">
        <w:r w:rsidRPr="00003E5E">
          <w:rPr>
            <w:rFonts w:ascii="Maax" w:eastAsia="Times New Roman" w:hAnsi="Maax"/>
            <w:sz w:val="20"/>
            <w:szCs w:val="20"/>
            <w:u w:val="single"/>
            <w:lang w:val="es-ES"/>
          </w:rPr>
          <w:t>mcagigas@fundacionbotin.org</w:t>
        </w:r>
      </w:hyperlink>
      <w:r w:rsidRPr="00003E5E">
        <w:rPr>
          <w:rFonts w:ascii="Maax" w:eastAsia="Times New Roman" w:hAnsi="Maax"/>
          <w:sz w:val="20"/>
          <w:szCs w:val="20"/>
          <w:lang w:val="es-ES"/>
        </w:rPr>
        <w:t xml:space="preserve"> </w:t>
      </w:r>
    </w:p>
    <w:p w14:paraId="4C141E1C" w14:textId="46E374E4" w:rsidR="00A80C2D" w:rsidRPr="00A80C2D" w:rsidRDefault="003F5C92" w:rsidP="00A80C2D">
      <w:pPr>
        <w:jc w:val="right"/>
        <w:rPr>
          <w:rFonts w:ascii="Maax" w:eastAsia="Times New Roman" w:hAnsi="Maax"/>
          <w:sz w:val="20"/>
          <w:szCs w:val="20"/>
          <w:lang w:val="es-ES"/>
        </w:rPr>
      </w:pPr>
      <w:r>
        <w:rPr>
          <w:rFonts w:ascii="Maax" w:eastAsia="Times New Roman" w:hAnsi="Maax"/>
          <w:sz w:val="20"/>
          <w:szCs w:val="20"/>
          <w:lang w:val="es-ES"/>
        </w:rPr>
        <w:t>T</w:t>
      </w:r>
      <w:r w:rsidR="00A80C2D" w:rsidRPr="00A80C2D">
        <w:rPr>
          <w:rFonts w:ascii="Maax" w:eastAsia="Times New Roman" w:hAnsi="Maax"/>
          <w:sz w:val="20"/>
          <w:szCs w:val="20"/>
          <w:lang w:val="es-ES"/>
        </w:rPr>
        <w:t>el.: 942 226 072</w:t>
      </w:r>
    </w:p>
    <w:p w14:paraId="3AD3EF50" w14:textId="77777777" w:rsidR="00A80C2D" w:rsidRPr="00A80C2D" w:rsidRDefault="00A80C2D" w:rsidP="00A80C2D">
      <w:pPr>
        <w:jc w:val="right"/>
        <w:rPr>
          <w:rFonts w:ascii="Maax" w:eastAsia="Times New Roman" w:hAnsi="Maax"/>
          <w:b/>
          <w:bCs/>
          <w:sz w:val="20"/>
          <w:szCs w:val="20"/>
          <w:lang w:val="es-ES"/>
        </w:rPr>
      </w:pPr>
    </w:p>
    <w:p w14:paraId="211BDD96" w14:textId="40D88032" w:rsidR="00A80C2D" w:rsidRPr="00A80C2D" w:rsidRDefault="00A80C2D" w:rsidP="00A80C2D">
      <w:pPr>
        <w:jc w:val="right"/>
        <w:rPr>
          <w:rFonts w:ascii="Maax" w:hAnsi="Maax" w:cstheme="minorHAnsi"/>
          <w:sz w:val="20"/>
          <w:szCs w:val="20"/>
          <w:lang w:val="es-ES"/>
        </w:rPr>
      </w:pPr>
    </w:p>
    <w:sectPr w:rsidR="00A80C2D" w:rsidRPr="00A80C2D" w:rsidSect="000C2662">
      <w:headerReference w:type="default" r:id="rId12"/>
      <w:pgSz w:w="11900" w:h="16840"/>
      <w:pgMar w:top="2552" w:right="1701"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8804" w14:textId="77777777" w:rsidR="004A7ED2" w:rsidRDefault="004A7ED2">
      <w:r>
        <w:separator/>
      </w:r>
    </w:p>
  </w:endnote>
  <w:endnote w:type="continuationSeparator" w:id="0">
    <w:p w14:paraId="44CF5B97" w14:textId="77777777" w:rsidR="004A7ED2" w:rsidRDefault="004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aax Medium">
    <w:altName w:val="Rockwell"/>
    <w:panose1 w:val="00000000000000000000"/>
    <w:charset w:val="00"/>
    <w:family w:val="roman"/>
    <w:notTrueType/>
    <w:pitch w:val="default"/>
  </w:font>
  <w:font w:name="Maax">
    <w:altName w:val="Calibri"/>
    <w:panose1 w:val="0200050600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e Gothic LT Std Bold">
    <w:altName w:val="Calibri"/>
    <w:panose1 w:val="020B08040505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6A32" w14:textId="77777777" w:rsidR="004A7ED2" w:rsidRDefault="004A7ED2">
      <w:r>
        <w:separator/>
      </w:r>
    </w:p>
  </w:footnote>
  <w:footnote w:type="continuationSeparator" w:id="0">
    <w:p w14:paraId="3C397CEB" w14:textId="77777777" w:rsidR="004A7ED2" w:rsidRDefault="004A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B60F" w14:textId="741856E8" w:rsidR="00167101" w:rsidRDefault="00003784">
    <w:pPr>
      <w:pStyle w:val="HeaderFooter"/>
    </w:pPr>
    <w:r>
      <w:rPr>
        <w:rFonts w:ascii="Trade Gothic LT Std Bold" w:hAnsi="Trade Gothic LT Std Bold"/>
        <w:noProof/>
        <w:sz w:val="18"/>
        <w:lang w:val="es-ES" w:eastAsia="es-ES"/>
      </w:rPr>
      <w:drawing>
        <wp:anchor distT="0" distB="0" distL="114300" distR="114300" simplePos="0" relativeHeight="251661312" behindDoc="0" locked="0" layoutInCell="1" allowOverlap="1" wp14:anchorId="64CB0867" wp14:editId="7857977C">
          <wp:simplePos x="0" y="0"/>
          <wp:positionH relativeFrom="column">
            <wp:posOffset>-368300</wp:posOffset>
          </wp:positionH>
          <wp:positionV relativeFrom="paragraph">
            <wp:posOffset>-330835</wp:posOffset>
          </wp:positionV>
          <wp:extent cx="1323975" cy="1000125"/>
          <wp:effectExtent l="0" t="0" r="0" b="0"/>
          <wp:wrapSquare wrapText="bothSides"/>
          <wp:docPr id="1798749825" name="Imagen 1798749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lang w:val="es-ES" w:eastAsia="es-ES"/>
      </w:rPr>
      <mc:AlternateContent>
        <mc:Choice Requires="wps">
          <w:drawing>
            <wp:anchor distT="0" distB="0" distL="114300" distR="114300" simplePos="0" relativeHeight="251659264" behindDoc="0" locked="0" layoutInCell="1" allowOverlap="1" wp14:anchorId="72DFE736" wp14:editId="04917835">
              <wp:simplePos x="0" y="0"/>
              <wp:positionH relativeFrom="page">
                <wp:posOffset>-285115</wp:posOffset>
              </wp:positionH>
              <wp:positionV relativeFrom="paragraph">
                <wp:posOffset>-451485</wp:posOffset>
              </wp:positionV>
              <wp:extent cx="7903210" cy="1247775"/>
              <wp:effectExtent l="0" t="0" r="2540" b="9525"/>
              <wp:wrapThrough wrapText="bothSides">
                <wp:wrapPolygon edited="0">
                  <wp:start x="0" y="0"/>
                  <wp:lineTo x="0" y="21765"/>
                  <wp:lineTo x="21607" y="21765"/>
                  <wp:lineTo x="21607" y="0"/>
                  <wp:lineTo x="0" y="0"/>
                </wp:wrapPolygon>
              </wp:wrapThrough>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24777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5712E7" id="Rectángulo 2" o:spid="_x0000_s1026" style="position:absolute;margin-left:-22.45pt;margin-top:-35.55pt;width:622.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" fillcolor="#0d0d0c" strokecolor="#145a7b [3044]" strokeweight="0">
              <w10:wrap type="through"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A0A"/>
    <w:multiLevelType w:val="hybridMultilevel"/>
    <w:tmpl w:val="9C446B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ACD5CBB"/>
    <w:multiLevelType w:val="hybridMultilevel"/>
    <w:tmpl w:val="8618B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F2E5419"/>
    <w:multiLevelType w:val="hybridMultilevel"/>
    <w:tmpl w:val="FAEA9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5E94086"/>
    <w:multiLevelType w:val="multilevel"/>
    <w:tmpl w:val="214EFFF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16cid:durableId="926033368">
    <w:abstractNumId w:val="3"/>
  </w:num>
  <w:num w:numId="2" w16cid:durableId="545027374">
    <w:abstractNumId w:val="1"/>
  </w:num>
  <w:num w:numId="3" w16cid:durableId="1214971925">
    <w:abstractNumId w:val="0"/>
  </w:num>
  <w:num w:numId="4" w16cid:durableId="1902213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1"/>
    <w:rsid w:val="00003784"/>
    <w:rsid w:val="00003E5E"/>
    <w:rsid w:val="00012C7F"/>
    <w:rsid w:val="00021A91"/>
    <w:rsid w:val="0002338D"/>
    <w:rsid w:val="000250AC"/>
    <w:rsid w:val="00030D1A"/>
    <w:rsid w:val="00031A41"/>
    <w:rsid w:val="0003662E"/>
    <w:rsid w:val="000411CF"/>
    <w:rsid w:val="000429FC"/>
    <w:rsid w:val="000507CA"/>
    <w:rsid w:val="00052936"/>
    <w:rsid w:val="00055D1A"/>
    <w:rsid w:val="000724CF"/>
    <w:rsid w:val="00083199"/>
    <w:rsid w:val="00083284"/>
    <w:rsid w:val="000935AC"/>
    <w:rsid w:val="00094760"/>
    <w:rsid w:val="00095802"/>
    <w:rsid w:val="00095EEF"/>
    <w:rsid w:val="0009655B"/>
    <w:rsid w:val="0009795D"/>
    <w:rsid w:val="000A26FF"/>
    <w:rsid w:val="000A7F5F"/>
    <w:rsid w:val="000C106C"/>
    <w:rsid w:val="000C2662"/>
    <w:rsid w:val="000C6708"/>
    <w:rsid w:val="000D0D31"/>
    <w:rsid w:val="000D6469"/>
    <w:rsid w:val="000E2BF3"/>
    <w:rsid w:val="000F1D14"/>
    <w:rsid w:val="000F39E4"/>
    <w:rsid w:val="00123110"/>
    <w:rsid w:val="0013528E"/>
    <w:rsid w:val="00142252"/>
    <w:rsid w:val="00147754"/>
    <w:rsid w:val="00150423"/>
    <w:rsid w:val="00150E64"/>
    <w:rsid w:val="00164B2D"/>
    <w:rsid w:val="00167101"/>
    <w:rsid w:val="00171E80"/>
    <w:rsid w:val="001762C6"/>
    <w:rsid w:val="00184DFC"/>
    <w:rsid w:val="00185957"/>
    <w:rsid w:val="001A0389"/>
    <w:rsid w:val="001A608B"/>
    <w:rsid w:val="001A6E72"/>
    <w:rsid w:val="001B1D41"/>
    <w:rsid w:val="001B3100"/>
    <w:rsid w:val="001B4623"/>
    <w:rsid w:val="001B645B"/>
    <w:rsid w:val="001D34BA"/>
    <w:rsid w:val="001D577A"/>
    <w:rsid w:val="001E061C"/>
    <w:rsid w:val="001E7E6C"/>
    <w:rsid w:val="001F0CA8"/>
    <w:rsid w:val="001F27AA"/>
    <w:rsid w:val="001F49D0"/>
    <w:rsid w:val="00200401"/>
    <w:rsid w:val="00202892"/>
    <w:rsid w:val="00206A33"/>
    <w:rsid w:val="00231ABD"/>
    <w:rsid w:val="00233F9A"/>
    <w:rsid w:val="002350F2"/>
    <w:rsid w:val="00240B7F"/>
    <w:rsid w:val="002474A1"/>
    <w:rsid w:val="0024788C"/>
    <w:rsid w:val="00247966"/>
    <w:rsid w:val="00250664"/>
    <w:rsid w:val="00260AE3"/>
    <w:rsid w:val="00266A32"/>
    <w:rsid w:val="00271912"/>
    <w:rsid w:val="00272AEB"/>
    <w:rsid w:val="00275407"/>
    <w:rsid w:val="00275E82"/>
    <w:rsid w:val="00276983"/>
    <w:rsid w:val="0028056A"/>
    <w:rsid w:val="002A2950"/>
    <w:rsid w:val="002A2DF3"/>
    <w:rsid w:val="002A61DB"/>
    <w:rsid w:val="002A6B81"/>
    <w:rsid w:val="002A7438"/>
    <w:rsid w:val="002B1B3F"/>
    <w:rsid w:val="002B4003"/>
    <w:rsid w:val="002C2807"/>
    <w:rsid w:val="002D4D0D"/>
    <w:rsid w:val="002D5D67"/>
    <w:rsid w:val="002E1297"/>
    <w:rsid w:val="002E6569"/>
    <w:rsid w:val="002E6747"/>
    <w:rsid w:val="002F5262"/>
    <w:rsid w:val="00303C2B"/>
    <w:rsid w:val="00305ADC"/>
    <w:rsid w:val="00314AC2"/>
    <w:rsid w:val="003168DE"/>
    <w:rsid w:val="00320274"/>
    <w:rsid w:val="003255AD"/>
    <w:rsid w:val="0033285E"/>
    <w:rsid w:val="00336F41"/>
    <w:rsid w:val="0034044E"/>
    <w:rsid w:val="0034149B"/>
    <w:rsid w:val="00371594"/>
    <w:rsid w:val="003750AE"/>
    <w:rsid w:val="0037663C"/>
    <w:rsid w:val="00377C36"/>
    <w:rsid w:val="003929C1"/>
    <w:rsid w:val="00394D18"/>
    <w:rsid w:val="00397F6A"/>
    <w:rsid w:val="003A2ED8"/>
    <w:rsid w:val="003A45C1"/>
    <w:rsid w:val="003B0BB2"/>
    <w:rsid w:val="003B0C04"/>
    <w:rsid w:val="003B4E4E"/>
    <w:rsid w:val="003C0580"/>
    <w:rsid w:val="003C5654"/>
    <w:rsid w:val="003C58D0"/>
    <w:rsid w:val="003C7ABA"/>
    <w:rsid w:val="003D28B3"/>
    <w:rsid w:val="003D5770"/>
    <w:rsid w:val="003D7236"/>
    <w:rsid w:val="003D754F"/>
    <w:rsid w:val="003E0F52"/>
    <w:rsid w:val="003F062E"/>
    <w:rsid w:val="003F5C92"/>
    <w:rsid w:val="003F6601"/>
    <w:rsid w:val="00403550"/>
    <w:rsid w:val="00410031"/>
    <w:rsid w:val="0041377B"/>
    <w:rsid w:val="00413C34"/>
    <w:rsid w:val="0041714E"/>
    <w:rsid w:val="0042260C"/>
    <w:rsid w:val="004264ED"/>
    <w:rsid w:val="00430AFE"/>
    <w:rsid w:val="0043169A"/>
    <w:rsid w:val="00433F87"/>
    <w:rsid w:val="00441993"/>
    <w:rsid w:val="004513AF"/>
    <w:rsid w:val="00451634"/>
    <w:rsid w:val="00455A85"/>
    <w:rsid w:val="004567CD"/>
    <w:rsid w:val="0046542E"/>
    <w:rsid w:val="00471491"/>
    <w:rsid w:val="00471826"/>
    <w:rsid w:val="00481A0E"/>
    <w:rsid w:val="0049610A"/>
    <w:rsid w:val="004A23D4"/>
    <w:rsid w:val="004A649C"/>
    <w:rsid w:val="004A7ED2"/>
    <w:rsid w:val="004D17BF"/>
    <w:rsid w:val="004D2256"/>
    <w:rsid w:val="004D4D43"/>
    <w:rsid w:val="004E11D1"/>
    <w:rsid w:val="004E5B8F"/>
    <w:rsid w:val="004E6533"/>
    <w:rsid w:val="004F768D"/>
    <w:rsid w:val="004F79B6"/>
    <w:rsid w:val="00500032"/>
    <w:rsid w:val="00500A5D"/>
    <w:rsid w:val="005112CA"/>
    <w:rsid w:val="00514C98"/>
    <w:rsid w:val="00515B78"/>
    <w:rsid w:val="00540C5A"/>
    <w:rsid w:val="00545589"/>
    <w:rsid w:val="00555BFC"/>
    <w:rsid w:val="00563579"/>
    <w:rsid w:val="00564390"/>
    <w:rsid w:val="00566493"/>
    <w:rsid w:val="00571B33"/>
    <w:rsid w:val="00575B65"/>
    <w:rsid w:val="00582140"/>
    <w:rsid w:val="00587100"/>
    <w:rsid w:val="005909CB"/>
    <w:rsid w:val="0059442E"/>
    <w:rsid w:val="005A36A3"/>
    <w:rsid w:val="005B30BB"/>
    <w:rsid w:val="005B6D8D"/>
    <w:rsid w:val="005C0542"/>
    <w:rsid w:val="005C15AD"/>
    <w:rsid w:val="005C25D9"/>
    <w:rsid w:val="005C4C1C"/>
    <w:rsid w:val="005C6E34"/>
    <w:rsid w:val="005D1580"/>
    <w:rsid w:val="005D43E6"/>
    <w:rsid w:val="005D5260"/>
    <w:rsid w:val="005E38AB"/>
    <w:rsid w:val="005E63DC"/>
    <w:rsid w:val="005F0869"/>
    <w:rsid w:val="005F1289"/>
    <w:rsid w:val="005F14F7"/>
    <w:rsid w:val="005F38B4"/>
    <w:rsid w:val="005F4F22"/>
    <w:rsid w:val="00605C64"/>
    <w:rsid w:val="006155CA"/>
    <w:rsid w:val="0061612B"/>
    <w:rsid w:val="006211DA"/>
    <w:rsid w:val="006223D8"/>
    <w:rsid w:val="006319EE"/>
    <w:rsid w:val="0063216F"/>
    <w:rsid w:val="006361B6"/>
    <w:rsid w:val="00640ED8"/>
    <w:rsid w:val="00641355"/>
    <w:rsid w:val="00662393"/>
    <w:rsid w:val="00671653"/>
    <w:rsid w:val="00674ED4"/>
    <w:rsid w:val="00680B7D"/>
    <w:rsid w:val="0068223A"/>
    <w:rsid w:val="00684A4C"/>
    <w:rsid w:val="006B4E48"/>
    <w:rsid w:val="006B54F2"/>
    <w:rsid w:val="006B7035"/>
    <w:rsid w:val="006C063E"/>
    <w:rsid w:val="006C0E56"/>
    <w:rsid w:val="006C56AE"/>
    <w:rsid w:val="006C74AD"/>
    <w:rsid w:val="006D58FD"/>
    <w:rsid w:val="006E5B46"/>
    <w:rsid w:val="006E61C1"/>
    <w:rsid w:val="006F5C01"/>
    <w:rsid w:val="006F6F12"/>
    <w:rsid w:val="00700E72"/>
    <w:rsid w:val="0070320C"/>
    <w:rsid w:val="00705493"/>
    <w:rsid w:val="007104A7"/>
    <w:rsid w:val="0072773A"/>
    <w:rsid w:val="007351A3"/>
    <w:rsid w:val="007356E2"/>
    <w:rsid w:val="00736B4C"/>
    <w:rsid w:val="00737D31"/>
    <w:rsid w:val="00743578"/>
    <w:rsid w:val="00743E56"/>
    <w:rsid w:val="00744B21"/>
    <w:rsid w:val="0075044C"/>
    <w:rsid w:val="00757599"/>
    <w:rsid w:val="00757EFF"/>
    <w:rsid w:val="00760CEA"/>
    <w:rsid w:val="00773DE3"/>
    <w:rsid w:val="00777EB4"/>
    <w:rsid w:val="007800D6"/>
    <w:rsid w:val="0078050C"/>
    <w:rsid w:val="00790082"/>
    <w:rsid w:val="00794C8A"/>
    <w:rsid w:val="007B0A02"/>
    <w:rsid w:val="007B2288"/>
    <w:rsid w:val="007B5EA9"/>
    <w:rsid w:val="007C4EAD"/>
    <w:rsid w:val="007D0860"/>
    <w:rsid w:val="007D18A5"/>
    <w:rsid w:val="007D23E7"/>
    <w:rsid w:val="007D24BB"/>
    <w:rsid w:val="007D5146"/>
    <w:rsid w:val="007D57A3"/>
    <w:rsid w:val="007E0746"/>
    <w:rsid w:val="007E0B9C"/>
    <w:rsid w:val="007E487F"/>
    <w:rsid w:val="007E5729"/>
    <w:rsid w:val="007E7242"/>
    <w:rsid w:val="007F0FE4"/>
    <w:rsid w:val="007F136B"/>
    <w:rsid w:val="00810060"/>
    <w:rsid w:val="008102D8"/>
    <w:rsid w:val="00811887"/>
    <w:rsid w:val="008228A6"/>
    <w:rsid w:val="00825715"/>
    <w:rsid w:val="008370A7"/>
    <w:rsid w:val="00846E45"/>
    <w:rsid w:val="00865A6E"/>
    <w:rsid w:val="00867E98"/>
    <w:rsid w:val="00872096"/>
    <w:rsid w:val="008744D7"/>
    <w:rsid w:val="00884C4C"/>
    <w:rsid w:val="0089067B"/>
    <w:rsid w:val="008A239E"/>
    <w:rsid w:val="008A401E"/>
    <w:rsid w:val="008A408A"/>
    <w:rsid w:val="008A5EE0"/>
    <w:rsid w:val="008A71D5"/>
    <w:rsid w:val="008C154F"/>
    <w:rsid w:val="008C56E1"/>
    <w:rsid w:val="008D3FAC"/>
    <w:rsid w:val="008E61A2"/>
    <w:rsid w:val="008E7295"/>
    <w:rsid w:val="00902384"/>
    <w:rsid w:val="0091354D"/>
    <w:rsid w:val="00921C58"/>
    <w:rsid w:val="00922057"/>
    <w:rsid w:val="00922E44"/>
    <w:rsid w:val="00933376"/>
    <w:rsid w:val="00942AF2"/>
    <w:rsid w:val="009452FB"/>
    <w:rsid w:val="009469E1"/>
    <w:rsid w:val="00946B61"/>
    <w:rsid w:val="009556C1"/>
    <w:rsid w:val="00964574"/>
    <w:rsid w:val="00970930"/>
    <w:rsid w:val="009756C1"/>
    <w:rsid w:val="009829F3"/>
    <w:rsid w:val="00986D24"/>
    <w:rsid w:val="00987616"/>
    <w:rsid w:val="009A6A9C"/>
    <w:rsid w:val="009C1A5F"/>
    <w:rsid w:val="009C3A82"/>
    <w:rsid w:val="009C4A3E"/>
    <w:rsid w:val="009D72A3"/>
    <w:rsid w:val="009E0C2F"/>
    <w:rsid w:val="009E4C79"/>
    <w:rsid w:val="009F0CA5"/>
    <w:rsid w:val="00A02F6C"/>
    <w:rsid w:val="00A10336"/>
    <w:rsid w:val="00A103DF"/>
    <w:rsid w:val="00A1075A"/>
    <w:rsid w:val="00A212BA"/>
    <w:rsid w:val="00A21E59"/>
    <w:rsid w:val="00A22F8C"/>
    <w:rsid w:val="00A2664C"/>
    <w:rsid w:val="00A3466A"/>
    <w:rsid w:val="00A35206"/>
    <w:rsid w:val="00A37269"/>
    <w:rsid w:val="00A537A9"/>
    <w:rsid w:val="00A565FB"/>
    <w:rsid w:val="00A56C02"/>
    <w:rsid w:val="00A6250D"/>
    <w:rsid w:val="00A6305C"/>
    <w:rsid w:val="00A667A9"/>
    <w:rsid w:val="00A7626D"/>
    <w:rsid w:val="00A76616"/>
    <w:rsid w:val="00A76705"/>
    <w:rsid w:val="00A80C2D"/>
    <w:rsid w:val="00A839FA"/>
    <w:rsid w:val="00AA112A"/>
    <w:rsid w:val="00AB234D"/>
    <w:rsid w:val="00AD3AC2"/>
    <w:rsid w:val="00AE2713"/>
    <w:rsid w:val="00AE4922"/>
    <w:rsid w:val="00AF656C"/>
    <w:rsid w:val="00AF7451"/>
    <w:rsid w:val="00B07666"/>
    <w:rsid w:val="00B078FC"/>
    <w:rsid w:val="00B10F4C"/>
    <w:rsid w:val="00B12C7E"/>
    <w:rsid w:val="00B13A4F"/>
    <w:rsid w:val="00B16F9A"/>
    <w:rsid w:val="00B218C7"/>
    <w:rsid w:val="00B21FF0"/>
    <w:rsid w:val="00B34A55"/>
    <w:rsid w:val="00B50556"/>
    <w:rsid w:val="00B5251A"/>
    <w:rsid w:val="00B62332"/>
    <w:rsid w:val="00B65666"/>
    <w:rsid w:val="00B67D70"/>
    <w:rsid w:val="00B70C11"/>
    <w:rsid w:val="00B71C4D"/>
    <w:rsid w:val="00B73B8B"/>
    <w:rsid w:val="00B7438E"/>
    <w:rsid w:val="00B76F73"/>
    <w:rsid w:val="00B809EE"/>
    <w:rsid w:val="00B84745"/>
    <w:rsid w:val="00B9508D"/>
    <w:rsid w:val="00B951B3"/>
    <w:rsid w:val="00BA286B"/>
    <w:rsid w:val="00BA717D"/>
    <w:rsid w:val="00BC2A7A"/>
    <w:rsid w:val="00BD515F"/>
    <w:rsid w:val="00BD549D"/>
    <w:rsid w:val="00BD6E6A"/>
    <w:rsid w:val="00BD7867"/>
    <w:rsid w:val="00BE4B07"/>
    <w:rsid w:val="00BE4EEF"/>
    <w:rsid w:val="00BF3687"/>
    <w:rsid w:val="00C00C22"/>
    <w:rsid w:val="00C0326E"/>
    <w:rsid w:val="00C04E21"/>
    <w:rsid w:val="00C11628"/>
    <w:rsid w:val="00C27F11"/>
    <w:rsid w:val="00C31A0D"/>
    <w:rsid w:val="00C37841"/>
    <w:rsid w:val="00C41541"/>
    <w:rsid w:val="00C41C06"/>
    <w:rsid w:val="00C53EC0"/>
    <w:rsid w:val="00C81819"/>
    <w:rsid w:val="00C87696"/>
    <w:rsid w:val="00C9759C"/>
    <w:rsid w:val="00CA4405"/>
    <w:rsid w:val="00CB0D36"/>
    <w:rsid w:val="00CB0E81"/>
    <w:rsid w:val="00CB740A"/>
    <w:rsid w:val="00CD211C"/>
    <w:rsid w:val="00CE378A"/>
    <w:rsid w:val="00CE471E"/>
    <w:rsid w:val="00CF2D58"/>
    <w:rsid w:val="00CF46EF"/>
    <w:rsid w:val="00D00079"/>
    <w:rsid w:val="00D027B0"/>
    <w:rsid w:val="00D133CB"/>
    <w:rsid w:val="00D14F5F"/>
    <w:rsid w:val="00D167EB"/>
    <w:rsid w:val="00D24E56"/>
    <w:rsid w:val="00D37D40"/>
    <w:rsid w:val="00D466FA"/>
    <w:rsid w:val="00D538DF"/>
    <w:rsid w:val="00D609D4"/>
    <w:rsid w:val="00D63FF3"/>
    <w:rsid w:val="00D64B62"/>
    <w:rsid w:val="00D7233C"/>
    <w:rsid w:val="00D91C6C"/>
    <w:rsid w:val="00D92341"/>
    <w:rsid w:val="00DA277F"/>
    <w:rsid w:val="00DA451D"/>
    <w:rsid w:val="00DB1CD5"/>
    <w:rsid w:val="00DB66A4"/>
    <w:rsid w:val="00DD4131"/>
    <w:rsid w:val="00DE7A4F"/>
    <w:rsid w:val="00DF7C43"/>
    <w:rsid w:val="00E03271"/>
    <w:rsid w:val="00E048CC"/>
    <w:rsid w:val="00E062E2"/>
    <w:rsid w:val="00E079CF"/>
    <w:rsid w:val="00E10C9E"/>
    <w:rsid w:val="00E13B11"/>
    <w:rsid w:val="00E167B7"/>
    <w:rsid w:val="00E20AB8"/>
    <w:rsid w:val="00E23C7A"/>
    <w:rsid w:val="00E4676E"/>
    <w:rsid w:val="00E57EF5"/>
    <w:rsid w:val="00E60B0A"/>
    <w:rsid w:val="00E70443"/>
    <w:rsid w:val="00E76B6E"/>
    <w:rsid w:val="00E777A3"/>
    <w:rsid w:val="00E85A88"/>
    <w:rsid w:val="00E875F4"/>
    <w:rsid w:val="00E875FE"/>
    <w:rsid w:val="00E935CE"/>
    <w:rsid w:val="00E93D48"/>
    <w:rsid w:val="00EA07F7"/>
    <w:rsid w:val="00EA0D16"/>
    <w:rsid w:val="00EA155C"/>
    <w:rsid w:val="00EA2DDD"/>
    <w:rsid w:val="00EB02BB"/>
    <w:rsid w:val="00EB59D2"/>
    <w:rsid w:val="00EC6F57"/>
    <w:rsid w:val="00EC7EE5"/>
    <w:rsid w:val="00ED3616"/>
    <w:rsid w:val="00ED5446"/>
    <w:rsid w:val="00EF1944"/>
    <w:rsid w:val="00EF2AD9"/>
    <w:rsid w:val="00F0158D"/>
    <w:rsid w:val="00F14235"/>
    <w:rsid w:val="00F17A23"/>
    <w:rsid w:val="00F3440E"/>
    <w:rsid w:val="00F35FF7"/>
    <w:rsid w:val="00F36BF0"/>
    <w:rsid w:val="00F40DCF"/>
    <w:rsid w:val="00F410FC"/>
    <w:rsid w:val="00F52611"/>
    <w:rsid w:val="00F562EF"/>
    <w:rsid w:val="00F57AD7"/>
    <w:rsid w:val="00F63030"/>
    <w:rsid w:val="00F72833"/>
    <w:rsid w:val="00F8196D"/>
    <w:rsid w:val="00F83CD6"/>
    <w:rsid w:val="00F8488F"/>
    <w:rsid w:val="00F8495E"/>
    <w:rsid w:val="00F92A02"/>
    <w:rsid w:val="00FA1B1D"/>
    <w:rsid w:val="00FB3C43"/>
    <w:rsid w:val="00FC1A00"/>
    <w:rsid w:val="00FC5751"/>
    <w:rsid w:val="00FD6A67"/>
    <w:rsid w:val="00FD7DE7"/>
    <w:rsid w:val="00FE7A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9739"/>
  <w15:docId w15:val="{788D726E-BC07-4DF6-9211-E5A9E18E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lang w:val="es-ES_trad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77C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C36"/>
    <w:rPr>
      <w:rFonts w:ascii="Segoe UI" w:hAnsi="Segoe UI" w:cs="Segoe UI"/>
      <w:sz w:val="18"/>
      <w:szCs w:val="18"/>
      <w:lang w:val="en-US" w:eastAsia="en-US"/>
    </w:rPr>
  </w:style>
  <w:style w:type="paragraph" w:styleId="Encabezado">
    <w:name w:val="header"/>
    <w:basedOn w:val="Normal"/>
    <w:link w:val="EncabezadoCar"/>
    <w:uiPriority w:val="99"/>
    <w:unhideWhenUsed/>
    <w:rsid w:val="00003784"/>
    <w:pPr>
      <w:tabs>
        <w:tab w:val="center" w:pos="4513"/>
        <w:tab w:val="right" w:pos="9026"/>
      </w:tabs>
    </w:pPr>
  </w:style>
  <w:style w:type="character" w:customStyle="1" w:styleId="EncabezadoCar">
    <w:name w:val="Encabezado Car"/>
    <w:basedOn w:val="Fuentedeprrafopredeter"/>
    <w:link w:val="Encabezado"/>
    <w:uiPriority w:val="99"/>
    <w:rsid w:val="00003784"/>
    <w:rPr>
      <w:sz w:val="24"/>
      <w:szCs w:val="24"/>
      <w:lang w:val="en-US" w:eastAsia="en-US"/>
    </w:rPr>
  </w:style>
  <w:style w:type="paragraph" w:styleId="Piedepgina">
    <w:name w:val="footer"/>
    <w:basedOn w:val="Normal"/>
    <w:link w:val="PiedepginaCar"/>
    <w:uiPriority w:val="99"/>
    <w:unhideWhenUsed/>
    <w:rsid w:val="00003784"/>
    <w:pPr>
      <w:tabs>
        <w:tab w:val="center" w:pos="4513"/>
        <w:tab w:val="right" w:pos="9026"/>
      </w:tabs>
    </w:pPr>
  </w:style>
  <w:style w:type="character" w:customStyle="1" w:styleId="PiedepginaCar">
    <w:name w:val="Pie de página Car"/>
    <w:basedOn w:val="Fuentedeprrafopredeter"/>
    <w:link w:val="Piedepgina"/>
    <w:uiPriority w:val="99"/>
    <w:rsid w:val="00003784"/>
    <w:rPr>
      <w:sz w:val="24"/>
      <w:szCs w:val="24"/>
      <w:lang w:val="en-US" w:eastAsia="en-US"/>
    </w:rPr>
  </w:style>
  <w:style w:type="character" w:styleId="nfasis">
    <w:name w:val="Emphasis"/>
    <w:aliases w:val="Chapeau"/>
    <w:uiPriority w:val="20"/>
    <w:qFormat/>
    <w:rsid w:val="00003784"/>
    <w:rPr>
      <w:rFonts w:ascii="Maax Medium" w:hAnsi="Maax Medium"/>
      <w:iCs/>
      <w:sz w:val="28"/>
      <w:lang w:val="en-GB"/>
    </w:rPr>
  </w:style>
  <w:style w:type="paragraph" w:styleId="Sinespaciado">
    <w:name w:val="No Spacing"/>
    <w:uiPriority w:val="1"/>
    <w:qFormat/>
    <w:rsid w:val="0000378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Maax" w:eastAsiaTheme="minorEastAsia" w:hAnsi="Maax" w:cstheme="minorBidi"/>
      <w:sz w:val="17"/>
      <w:szCs w:val="24"/>
      <w:bdr w:val="none" w:sz="0" w:space="0" w:color="auto"/>
      <w:lang w:eastAsia="es-ES"/>
    </w:rPr>
  </w:style>
  <w:style w:type="paragraph" w:styleId="Prrafodelista">
    <w:name w:val="List Paragraph"/>
    <w:basedOn w:val="Normal"/>
    <w:uiPriority w:val="34"/>
    <w:qFormat/>
    <w:rsid w:val="00515B78"/>
    <w:pPr>
      <w:ind w:left="720"/>
      <w:contextualSpacing/>
    </w:pPr>
  </w:style>
  <w:style w:type="paragraph" w:styleId="Revisin">
    <w:name w:val="Revision"/>
    <w:hidden/>
    <w:uiPriority w:val="99"/>
    <w:semiHidden/>
    <w:rsid w:val="002769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276983"/>
    <w:rPr>
      <w:b/>
      <w:bCs/>
    </w:rPr>
  </w:style>
  <w:style w:type="character" w:customStyle="1" w:styleId="AsuntodelcomentarioCar">
    <w:name w:val="Asunto del comentario Car"/>
    <w:basedOn w:val="TextocomentarioCar"/>
    <w:link w:val="Asuntodelcomentario"/>
    <w:uiPriority w:val="99"/>
    <w:semiHidden/>
    <w:rsid w:val="00276983"/>
    <w:rPr>
      <w:b/>
      <w:bCs/>
      <w:lang w:val="en-US" w:eastAsia="en-US"/>
    </w:rPr>
  </w:style>
  <w:style w:type="character" w:customStyle="1" w:styleId="Mencinsinresolver1">
    <w:name w:val="Mención sin resolver1"/>
    <w:basedOn w:val="Fuentedeprrafopredeter"/>
    <w:uiPriority w:val="99"/>
    <w:semiHidden/>
    <w:unhideWhenUsed/>
    <w:rsid w:val="00BF3687"/>
    <w:rPr>
      <w:color w:val="605E5C"/>
      <w:shd w:val="clear" w:color="auto" w:fill="E1DFDD"/>
    </w:rPr>
  </w:style>
  <w:style w:type="character" w:styleId="Hipervnculovisitado">
    <w:name w:val="FollowedHyperlink"/>
    <w:basedOn w:val="Fuentedeprrafopredeter"/>
    <w:uiPriority w:val="99"/>
    <w:semiHidden/>
    <w:unhideWhenUsed/>
    <w:rsid w:val="00E60B0A"/>
    <w:rPr>
      <w:color w:val="FF00FF" w:themeColor="followedHyperlink"/>
      <w:u w:val="single"/>
    </w:rPr>
  </w:style>
  <w:style w:type="paragraph" w:customStyle="1" w:styleId="Body">
    <w:name w:val="Body"/>
    <w:rsid w:val="009E4C79"/>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371594"/>
    <w:rPr>
      <w:color w:val="605E5C"/>
      <w:shd w:val="clear" w:color="auto" w:fill="E1DFDD"/>
    </w:rPr>
  </w:style>
  <w:style w:type="character" w:styleId="Mencinsinresolver">
    <w:name w:val="Unresolved Mention"/>
    <w:basedOn w:val="Fuentedeprrafopredeter"/>
    <w:uiPriority w:val="99"/>
    <w:semiHidden/>
    <w:unhideWhenUsed/>
    <w:rsid w:val="00D53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999">
      <w:bodyDiv w:val="1"/>
      <w:marLeft w:val="0"/>
      <w:marRight w:val="0"/>
      <w:marTop w:val="0"/>
      <w:marBottom w:val="0"/>
      <w:divBdr>
        <w:top w:val="none" w:sz="0" w:space="0" w:color="auto"/>
        <w:left w:val="none" w:sz="0" w:space="0" w:color="auto"/>
        <w:bottom w:val="none" w:sz="0" w:space="0" w:color="auto"/>
        <w:right w:val="none" w:sz="0" w:space="0" w:color="auto"/>
      </w:divBdr>
    </w:div>
    <w:div w:id="719406214">
      <w:bodyDiv w:val="1"/>
      <w:marLeft w:val="0"/>
      <w:marRight w:val="0"/>
      <w:marTop w:val="0"/>
      <w:marBottom w:val="0"/>
      <w:divBdr>
        <w:top w:val="none" w:sz="0" w:space="0" w:color="auto"/>
        <w:left w:val="none" w:sz="0" w:space="0" w:color="auto"/>
        <w:bottom w:val="none" w:sz="0" w:space="0" w:color="auto"/>
        <w:right w:val="none" w:sz="0" w:space="0" w:color="auto"/>
      </w:divBdr>
    </w:div>
    <w:div w:id="847447474">
      <w:bodyDiv w:val="1"/>
      <w:marLeft w:val="0"/>
      <w:marRight w:val="0"/>
      <w:marTop w:val="0"/>
      <w:marBottom w:val="0"/>
      <w:divBdr>
        <w:top w:val="none" w:sz="0" w:space="0" w:color="auto"/>
        <w:left w:val="none" w:sz="0" w:space="0" w:color="auto"/>
        <w:bottom w:val="none" w:sz="0" w:space="0" w:color="auto"/>
        <w:right w:val="none" w:sz="0" w:space="0" w:color="auto"/>
      </w:divBdr>
    </w:div>
    <w:div w:id="1268393277">
      <w:bodyDiv w:val="1"/>
      <w:marLeft w:val="0"/>
      <w:marRight w:val="0"/>
      <w:marTop w:val="0"/>
      <w:marBottom w:val="0"/>
      <w:divBdr>
        <w:top w:val="none" w:sz="0" w:space="0" w:color="auto"/>
        <w:left w:val="none" w:sz="0" w:space="0" w:color="auto"/>
        <w:bottom w:val="none" w:sz="0" w:space="0" w:color="auto"/>
        <w:right w:val="none" w:sz="0" w:space="0" w:color="auto"/>
      </w:divBdr>
    </w:div>
    <w:div w:id="1374311507">
      <w:bodyDiv w:val="1"/>
      <w:marLeft w:val="0"/>
      <w:marRight w:val="0"/>
      <w:marTop w:val="0"/>
      <w:marBottom w:val="0"/>
      <w:divBdr>
        <w:top w:val="none" w:sz="0" w:space="0" w:color="auto"/>
        <w:left w:val="none" w:sz="0" w:space="0" w:color="auto"/>
        <w:bottom w:val="none" w:sz="0" w:space="0" w:color="auto"/>
        <w:right w:val="none" w:sz="0" w:space="0" w:color="auto"/>
      </w:divBdr>
    </w:div>
    <w:div w:id="1832410244">
      <w:bodyDiv w:val="1"/>
      <w:marLeft w:val="0"/>
      <w:marRight w:val="0"/>
      <w:marTop w:val="0"/>
      <w:marBottom w:val="0"/>
      <w:divBdr>
        <w:top w:val="none" w:sz="0" w:space="0" w:color="auto"/>
        <w:left w:val="none" w:sz="0" w:space="0" w:color="auto"/>
        <w:bottom w:val="none" w:sz="0" w:space="0" w:color="auto"/>
        <w:right w:val="none" w:sz="0" w:space="0" w:color="auto"/>
      </w:divBdr>
    </w:div>
    <w:div w:id="1905598595">
      <w:bodyDiv w:val="1"/>
      <w:marLeft w:val="0"/>
      <w:marRight w:val="0"/>
      <w:marTop w:val="0"/>
      <w:marBottom w:val="0"/>
      <w:divBdr>
        <w:top w:val="none" w:sz="0" w:space="0" w:color="auto"/>
        <w:left w:val="none" w:sz="0" w:space="0" w:color="auto"/>
        <w:bottom w:val="none" w:sz="0" w:space="0" w:color="auto"/>
        <w:right w:val="none" w:sz="0" w:space="0" w:color="auto"/>
      </w:divBdr>
    </w:div>
    <w:div w:id="1983078744">
      <w:bodyDiv w:val="1"/>
      <w:marLeft w:val="0"/>
      <w:marRight w:val="0"/>
      <w:marTop w:val="0"/>
      <w:marBottom w:val="0"/>
      <w:divBdr>
        <w:top w:val="none" w:sz="0" w:space="0" w:color="auto"/>
        <w:left w:val="none" w:sz="0" w:space="0" w:color="auto"/>
        <w:bottom w:val="none" w:sz="0" w:space="0" w:color="auto"/>
        <w:right w:val="none" w:sz="0" w:space="0" w:color="auto"/>
      </w:divBdr>
    </w:div>
    <w:div w:id="210233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b62104-6b79-401a-9bb0-be4fa882cd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53EC20A8258D24F904609BB87DD6445" ma:contentTypeVersion="18" ma:contentTypeDescription="Crear nuevo documento." ma:contentTypeScope="" ma:versionID="d47990bee9964c4eeb4f778df3b49518">
  <xsd:schema xmlns:xsd="http://www.w3.org/2001/XMLSchema" xmlns:xs="http://www.w3.org/2001/XMLSchema" xmlns:p="http://schemas.microsoft.com/office/2006/metadata/properties" xmlns:ns3="fab62104-6b79-401a-9bb0-be4fa882cdf3" xmlns:ns4="464a7ae2-12bb-4145-9d3d-30311a696457" targetNamespace="http://schemas.microsoft.com/office/2006/metadata/properties" ma:root="true" ma:fieldsID="bac4e5444217a85bbf1eca2b91a25f5f" ns3:_="" ns4:_="">
    <xsd:import namespace="fab62104-6b79-401a-9bb0-be4fa882cdf3"/>
    <xsd:import namespace="464a7ae2-12bb-4145-9d3d-30311a696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2104-6b79-401a-9bb0-be4fa882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a7ae2-12bb-4145-9d3d-30311a6964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D4F6D-BC89-4B05-9717-0B7702945698}">
  <ds:schemaRefs>
    <ds:schemaRef ds:uri="http://schemas.microsoft.com/office/2006/metadata/properties"/>
    <ds:schemaRef ds:uri="http://schemas.microsoft.com/office/infopath/2007/PartnerControls"/>
    <ds:schemaRef ds:uri="fab62104-6b79-401a-9bb0-be4fa882cdf3"/>
  </ds:schemaRefs>
</ds:datastoreItem>
</file>

<file path=customXml/itemProps2.xml><?xml version="1.0" encoding="utf-8"?>
<ds:datastoreItem xmlns:ds="http://schemas.openxmlformats.org/officeDocument/2006/customXml" ds:itemID="{E6E8DB53-DCFC-4F30-A2D2-507F8965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2104-6b79-401a-9bb0-be4fa882cdf3"/>
    <ds:schemaRef ds:uri="464a7ae2-12bb-4145-9d3d-30311a69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63A92-F2E7-4117-BEDC-CABDD2061285}">
  <ds:schemaRefs>
    <ds:schemaRef ds:uri="http://schemas.openxmlformats.org/officeDocument/2006/bibliography"/>
  </ds:schemaRefs>
</ds:datastoreItem>
</file>

<file path=customXml/itemProps4.xml><?xml version="1.0" encoding="utf-8"?>
<ds:datastoreItem xmlns:ds="http://schemas.openxmlformats.org/officeDocument/2006/customXml" ds:itemID="{43B657C4-0585-4E5A-BC2B-B651A52F0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2584</Words>
  <Characters>14213</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Rodríguez Muñoz</dc:creator>
  <cp:lastModifiedBy>María Cagigas Gandarillas</cp:lastModifiedBy>
  <cp:revision>10</cp:revision>
  <cp:lastPrinted>2025-07-17T08:31:00Z</cp:lastPrinted>
  <dcterms:created xsi:type="dcterms:W3CDTF">2026-02-03T08:09:00Z</dcterms:created>
  <dcterms:modified xsi:type="dcterms:W3CDTF">2026-03-26T10:07:00Z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0x010100F53EC20A8258D24F904609BB87DD6445</vt:lpwstr>
  </property>
</Properties>
</file>