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77B93" w14:textId="0B98ECA7" w:rsidR="0029426B" w:rsidRPr="00A15280" w:rsidRDefault="00F415B1" w:rsidP="00A55F32">
      <w:pPr>
        <w:spacing w:after="0"/>
        <w:jc w:val="center"/>
        <w:rPr>
          <w:rFonts w:ascii="Trade Gothic LT Std Bold" w:hAnsi="Trade Gothic LT Std Bold"/>
          <w:iCs/>
          <w:sz w:val="48"/>
          <w:szCs w:val="48"/>
        </w:rPr>
      </w:pPr>
      <w:bookmarkStart w:id="0" w:name="_Hlk202525719"/>
      <w:r w:rsidRPr="00A15280">
        <w:rPr>
          <w:rFonts w:ascii="Trade Gothic LT Std Bold" w:hAnsi="Trade Gothic LT Std Bold"/>
          <w:iCs/>
          <w:sz w:val="48"/>
          <w:szCs w:val="48"/>
        </w:rPr>
        <w:t>DE LA ILUSIÓN A LA PANTALLA: UN VIAJE A LOS ORÍGENES DEL CINE FANTÁSTICO EN EL CENTRO BOTÍN</w:t>
      </w:r>
    </w:p>
    <w:p w14:paraId="631B5290" w14:textId="77777777" w:rsidR="00284AF2" w:rsidRPr="005544AA" w:rsidRDefault="00284AF2" w:rsidP="001837DA">
      <w:pPr>
        <w:spacing w:after="0"/>
        <w:jc w:val="center"/>
        <w:rPr>
          <w:rFonts w:ascii="Trade Gothic LT Std Bold" w:hAnsi="Trade Gothic LT Std Bold"/>
          <w:iCs/>
          <w:sz w:val="16"/>
          <w:szCs w:val="6"/>
          <w:highlight w:val="yellow"/>
        </w:rPr>
      </w:pPr>
    </w:p>
    <w:p w14:paraId="094D2A96" w14:textId="207BE937" w:rsidR="002548AD" w:rsidRDefault="00D557FF" w:rsidP="002548AD">
      <w:pPr>
        <w:pStyle w:val="Prrafodelista"/>
        <w:numPr>
          <w:ilvl w:val="0"/>
          <w:numId w:val="33"/>
        </w:numPr>
        <w:rPr>
          <w:rFonts w:eastAsia="Calibri" w:cs="Times New Roman"/>
          <w:iCs/>
          <w:sz w:val="20"/>
          <w:szCs w:val="20"/>
          <w:lang w:eastAsia="en-US"/>
        </w:rPr>
      </w:pPr>
      <w:r>
        <w:rPr>
          <w:rFonts w:eastAsia="Calibri" w:cs="Times New Roman"/>
          <w:iCs/>
          <w:sz w:val="20"/>
          <w:szCs w:val="20"/>
          <w:lang w:eastAsia="en-US"/>
        </w:rPr>
        <w:t xml:space="preserve"> </w:t>
      </w:r>
      <w:r w:rsidR="00990E84">
        <w:rPr>
          <w:rFonts w:eastAsia="Calibri" w:cs="Times New Roman"/>
          <w:iCs/>
          <w:sz w:val="20"/>
          <w:szCs w:val="20"/>
          <w:lang w:eastAsia="en-US"/>
        </w:rPr>
        <w:t>“</w:t>
      </w:r>
      <w:r w:rsidR="00990E84" w:rsidRPr="00990E84">
        <w:rPr>
          <w:rFonts w:eastAsia="Calibri" w:cs="Times New Roman"/>
          <w:iCs/>
          <w:sz w:val="20"/>
          <w:szCs w:val="20"/>
          <w:lang w:eastAsia="en-US"/>
        </w:rPr>
        <w:t>La semilla del cine fantástico</w:t>
      </w:r>
      <w:r w:rsidR="00990E84">
        <w:rPr>
          <w:rFonts w:eastAsia="Calibri" w:cs="Times New Roman"/>
          <w:iCs/>
          <w:sz w:val="20"/>
          <w:szCs w:val="20"/>
          <w:lang w:eastAsia="en-US"/>
        </w:rPr>
        <w:t>”</w:t>
      </w:r>
      <w:r w:rsidR="00990E84" w:rsidRPr="00990E84">
        <w:rPr>
          <w:rFonts w:eastAsia="Calibri" w:cs="Times New Roman"/>
          <w:iCs/>
          <w:sz w:val="20"/>
          <w:szCs w:val="20"/>
          <w:lang w:eastAsia="en-US"/>
        </w:rPr>
        <w:t>, taller de creación cinematográfica dirigido por el cineasta y productor Alexis Borràs, combina práctica con historia</w:t>
      </w:r>
      <w:r>
        <w:rPr>
          <w:rFonts w:eastAsia="Calibri" w:cs="Times New Roman"/>
          <w:iCs/>
          <w:sz w:val="20"/>
          <w:szCs w:val="20"/>
          <w:lang w:eastAsia="en-US"/>
        </w:rPr>
        <w:t xml:space="preserve"> para mostrar </w:t>
      </w:r>
      <w:r w:rsidRPr="00BF1F68">
        <w:rPr>
          <w:rFonts w:eastAsia="Calibri" w:cs="Times New Roman"/>
          <w:iCs/>
          <w:sz w:val="20"/>
          <w:szCs w:val="20"/>
          <w:lang w:eastAsia="en-US"/>
        </w:rPr>
        <w:t>cómo, a partir de trucajes de magia, el cin</w:t>
      </w:r>
      <w:r w:rsidR="00BF1F68" w:rsidRPr="00BF1F68">
        <w:rPr>
          <w:rFonts w:eastAsia="Calibri" w:cs="Times New Roman"/>
          <w:iCs/>
          <w:sz w:val="20"/>
          <w:szCs w:val="20"/>
          <w:lang w:eastAsia="en-US"/>
        </w:rPr>
        <w:t>e</w:t>
      </w:r>
      <w:r w:rsidRPr="00BF1F68">
        <w:rPr>
          <w:rFonts w:eastAsia="Calibri" w:cs="Times New Roman"/>
          <w:iCs/>
          <w:sz w:val="20"/>
          <w:szCs w:val="20"/>
          <w:lang w:eastAsia="en-US"/>
        </w:rPr>
        <w:t xml:space="preserve"> </w:t>
      </w:r>
      <w:r w:rsidR="00AF6BB4">
        <w:rPr>
          <w:rFonts w:eastAsia="Calibri" w:cs="Times New Roman"/>
          <w:iCs/>
          <w:sz w:val="20"/>
          <w:szCs w:val="20"/>
          <w:lang w:eastAsia="en-US"/>
        </w:rPr>
        <w:t>dejó</w:t>
      </w:r>
      <w:r w:rsidRPr="00BF1F68">
        <w:rPr>
          <w:rFonts w:eastAsia="Calibri" w:cs="Times New Roman"/>
          <w:iCs/>
          <w:sz w:val="20"/>
          <w:szCs w:val="20"/>
          <w:lang w:eastAsia="en-US"/>
        </w:rPr>
        <w:t xml:space="preserve"> de ser un género documental </w:t>
      </w:r>
      <w:r w:rsidR="006F47F7">
        <w:rPr>
          <w:rFonts w:eastAsia="Calibri" w:cs="Times New Roman"/>
          <w:iCs/>
          <w:sz w:val="20"/>
          <w:szCs w:val="20"/>
          <w:lang w:eastAsia="en-US"/>
        </w:rPr>
        <w:t xml:space="preserve">para adentrarse </w:t>
      </w:r>
      <w:r w:rsidRPr="00BF1F68">
        <w:rPr>
          <w:rFonts w:eastAsia="Calibri" w:cs="Times New Roman"/>
          <w:iCs/>
          <w:sz w:val="20"/>
          <w:szCs w:val="20"/>
          <w:lang w:eastAsia="en-US"/>
        </w:rPr>
        <w:t xml:space="preserve">en </w:t>
      </w:r>
      <w:r w:rsidR="0025117D">
        <w:rPr>
          <w:rFonts w:eastAsia="Calibri" w:cs="Times New Roman"/>
          <w:iCs/>
          <w:sz w:val="20"/>
          <w:szCs w:val="20"/>
          <w:lang w:eastAsia="en-US"/>
        </w:rPr>
        <w:t>el ámbito de</w:t>
      </w:r>
      <w:r w:rsidRPr="00BF1F68">
        <w:rPr>
          <w:rFonts w:eastAsia="Calibri" w:cs="Times New Roman"/>
          <w:iCs/>
          <w:sz w:val="20"/>
          <w:szCs w:val="20"/>
          <w:lang w:eastAsia="en-US"/>
        </w:rPr>
        <w:t xml:space="preserve"> la fantasía. Para completar la jornada</w:t>
      </w:r>
      <w:r w:rsidR="00BF1F68" w:rsidRPr="00BF1F68">
        <w:rPr>
          <w:rFonts w:eastAsia="Calibri" w:cs="Times New Roman"/>
          <w:iCs/>
          <w:sz w:val="20"/>
          <w:szCs w:val="20"/>
          <w:lang w:eastAsia="en-US"/>
        </w:rPr>
        <w:t>, la sesión</w:t>
      </w:r>
      <w:r w:rsidR="00990E84" w:rsidRPr="00BF1F68">
        <w:rPr>
          <w:rFonts w:eastAsia="Calibri" w:cs="Times New Roman"/>
          <w:iCs/>
          <w:sz w:val="20"/>
          <w:szCs w:val="20"/>
          <w:lang w:eastAsia="en-US"/>
        </w:rPr>
        <w:t xml:space="preserve"> “La magia en el cine. Cortos de Méliès”</w:t>
      </w:r>
      <w:r w:rsidR="00BF1F68" w:rsidRPr="00BF1F68">
        <w:rPr>
          <w:rFonts w:eastAsia="Calibri" w:cs="Times New Roman"/>
          <w:iCs/>
          <w:sz w:val="20"/>
          <w:szCs w:val="20"/>
          <w:lang w:eastAsia="en-US"/>
        </w:rPr>
        <w:t xml:space="preserve"> </w:t>
      </w:r>
      <w:r w:rsidRPr="00BF1F68">
        <w:rPr>
          <w:rFonts w:eastAsia="Calibri" w:cs="Times New Roman"/>
          <w:iCs/>
          <w:sz w:val="20"/>
          <w:szCs w:val="20"/>
          <w:lang w:eastAsia="en-US"/>
        </w:rPr>
        <w:t>traerá a la gran pantalla el ingenio</w:t>
      </w:r>
      <w:r w:rsidRPr="00990E84">
        <w:rPr>
          <w:rFonts w:eastAsia="Calibri" w:cs="Times New Roman"/>
          <w:iCs/>
          <w:sz w:val="20"/>
          <w:szCs w:val="20"/>
          <w:lang w:eastAsia="en-US"/>
        </w:rPr>
        <w:t xml:space="preserve"> de Georges Méliès</w:t>
      </w:r>
      <w:r>
        <w:rPr>
          <w:rFonts w:eastAsia="Calibri" w:cs="Times New Roman"/>
          <w:iCs/>
          <w:sz w:val="20"/>
          <w:szCs w:val="20"/>
          <w:lang w:eastAsia="en-US"/>
        </w:rPr>
        <w:t xml:space="preserve"> y los primeros cortos de este género.</w:t>
      </w:r>
    </w:p>
    <w:p w14:paraId="4BD7A7E9" w14:textId="77777777" w:rsidR="002548AD" w:rsidRDefault="002548AD" w:rsidP="002548AD">
      <w:pPr>
        <w:pStyle w:val="Prrafodelista"/>
        <w:rPr>
          <w:rFonts w:eastAsia="Calibri" w:cs="Times New Roman"/>
          <w:iCs/>
          <w:sz w:val="20"/>
          <w:szCs w:val="20"/>
          <w:lang w:eastAsia="en-US"/>
        </w:rPr>
      </w:pPr>
    </w:p>
    <w:p w14:paraId="6FF3396C" w14:textId="7BDE0D4F" w:rsidR="006C776D" w:rsidRPr="002548AD" w:rsidRDefault="00496544" w:rsidP="002548AD">
      <w:pPr>
        <w:pStyle w:val="Prrafodelista"/>
        <w:numPr>
          <w:ilvl w:val="0"/>
          <w:numId w:val="33"/>
        </w:numPr>
        <w:rPr>
          <w:rFonts w:eastAsia="Calibri" w:cs="Times New Roman"/>
          <w:iCs/>
          <w:sz w:val="20"/>
          <w:szCs w:val="20"/>
          <w:lang w:eastAsia="en-US"/>
        </w:rPr>
      </w:pPr>
      <w:r w:rsidRPr="002548AD">
        <w:rPr>
          <w:rFonts w:eastAsia="Calibri" w:cs="Times New Roman"/>
          <w:sz w:val="20"/>
          <w:szCs w:val="20"/>
          <w:lang w:eastAsia="en-US"/>
        </w:rPr>
        <w:t xml:space="preserve"> “Claves”, </w:t>
      </w:r>
      <w:r w:rsidR="00BC650E" w:rsidRPr="002548AD">
        <w:rPr>
          <w:rFonts w:eastAsia="Calibri" w:cs="Times New Roman"/>
          <w:sz w:val="20"/>
          <w:szCs w:val="20"/>
          <w:lang w:eastAsia="en-US"/>
        </w:rPr>
        <w:t>pequeñas dinámicas creativas</w:t>
      </w:r>
      <w:r w:rsidR="008D0F76" w:rsidRPr="002548AD">
        <w:rPr>
          <w:rFonts w:eastAsia="Calibri"/>
          <w:bCs/>
          <w:iCs/>
          <w:sz w:val="20"/>
          <w:szCs w:val="20"/>
          <w:lang w:eastAsia="en-US"/>
        </w:rPr>
        <w:t xml:space="preserve"> desarrolladas en colaboración con el Centro de Inteligencia Emocional de la Universidad de Yale</w:t>
      </w:r>
      <w:r w:rsidR="00BF1F68" w:rsidRPr="002548AD">
        <w:rPr>
          <w:rFonts w:eastAsia="Calibri" w:cs="Times New Roman"/>
          <w:sz w:val="20"/>
          <w:szCs w:val="20"/>
          <w:lang w:eastAsia="en-US"/>
        </w:rPr>
        <w:t>,</w:t>
      </w:r>
      <w:r w:rsidR="002548AD">
        <w:rPr>
          <w:rFonts w:eastAsia="Calibri" w:cs="Times New Roman"/>
          <w:sz w:val="20"/>
          <w:szCs w:val="20"/>
          <w:lang w:eastAsia="en-US"/>
        </w:rPr>
        <w:t xml:space="preserve"> </w:t>
      </w:r>
      <w:r w:rsidR="002548AD" w:rsidRPr="001449B7">
        <w:rPr>
          <w:rFonts w:eastAsia="Calibri"/>
          <w:bCs/>
          <w:iCs/>
          <w:sz w:val="20"/>
          <w:szCs w:val="20"/>
          <w:lang w:val="es-ES" w:eastAsia="en-US"/>
        </w:rPr>
        <w:t>inaugura su primer</w:t>
      </w:r>
      <w:r w:rsidR="002548AD">
        <w:rPr>
          <w:rFonts w:eastAsia="Calibri"/>
          <w:bCs/>
          <w:iCs/>
          <w:sz w:val="20"/>
          <w:szCs w:val="20"/>
          <w:lang w:val="es-ES" w:eastAsia="en-US"/>
        </w:rPr>
        <w:t>a sesión</w:t>
      </w:r>
      <w:r w:rsidR="002548AD" w:rsidRPr="001449B7">
        <w:rPr>
          <w:rFonts w:eastAsia="Calibri"/>
          <w:bCs/>
          <w:iCs/>
          <w:sz w:val="20"/>
          <w:szCs w:val="20"/>
          <w:lang w:val="es-ES" w:eastAsia="en-US"/>
        </w:rPr>
        <w:t xml:space="preserve"> del año</w:t>
      </w:r>
      <w:r w:rsidR="002548AD" w:rsidRPr="002548AD">
        <w:rPr>
          <w:rFonts w:eastAsia="Calibri" w:cs="Times New Roman"/>
          <w:sz w:val="20"/>
          <w:szCs w:val="20"/>
          <w:lang w:eastAsia="en-US"/>
        </w:rPr>
        <w:t xml:space="preserve"> </w:t>
      </w:r>
      <w:r w:rsidR="00BA1032" w:rsidRPr="002548AD">
        <w:rPr>
          <w:rFonts w:eastAsia="Calibri" w:cs="Times New Roman"/>
          <w:sz w:val="20"/>
          <w:szCs w:val="20"/>
          <w:lang w:eastAsia="en-US"/>
        </w:rPr>
        <w:t>invitan</w:t>
      </w:r>
      <w:r w:rsidR="002548AD">
        <w:rPr>
          <w:rFonts w:eastAsia="Calibri" w:cs="Times New Roman"/>
          <w:sz w:val="20"/>
          <w:szCs w:val="20"/>
          <w:lang w:eastAsia="en-US"/>
        </w:rPr>
        <w:t>do</w:t>
      </w:r>
      <w:r w:rsidR="00BA1032" w:rsidRPr="002548AD">
        <w:rPr>
          <w:rFonts w:eastAsia="Calibri" w:cs="Times New Roman"/>
          <w:sz w:val="20"/>
          <w:szCs w:val="20"/>
          <w:lang w:eastAsia="en-US"/>
        </w:rPr>
        <w:t xml:space="preserve"> al </w:t>
      </w:r>
      <w:r w:rsidR="00FB6822" w:rsidRPr="002548AD">
        <w:rPr>
          <w:rFonts w:eastAsia="Calibri" w:cs="Times New Roman"/>
          <w:sz w:val="20"/>
          <w:szCs w:val="20"/>
          <w:lang w:eastAsia="en-US"/>
        </w:rPr>
        <w:t>público a</w:t>
      </w:r>
      <w:r w:rsidR="00BA1032" w:rsidRPr="002548AD">
        <w:rPr>
          <w:rFonts w:eastAsia="Calibri" w:cs="Times New Roman"/>
          <w:sz w:val="20"/>
          <w:szCs w:val="20"/>
          <w:lang w:eastAsia="en-US"/>
        </w:rPr>
        <w:t xml:space="preserve"> sentir y reinterpretar las obras de </w:t>
      </w:r>
      <w:r w:rsidR="00BA1032" w:rsidRPr="002548AD">
        <w:rPr>
          <w:rFonts w:eastAsia="Calibri" w:cs="Times New Roman"/>
          <w:i/>
          <w:iCs/>
          <w:sz w:val="20"/>
          <w:szCs w:val="20"/>
          <w:lang w:eastAsia="en-US"/>
        </w:rPr>
        <w:t>Itinerarios XXX</w:t>
      </w:r>
      <w:r w:rsidR="002548AD">
        <w:rPr>
          <w:rFonts w:eastAsia="Calibri" w:cs="Times New Roman"/>
          <w:sz w:val="20"/>
          <w:szCs w:val="20"/>
          <w:lang w:eastAsia="en-US"/>
        </w:rPr>
        <w:t xml:space="preserve">, </w:t>
      </w:r>
      <w:r w:rsidR="002548AD" w:rsidRPr="002548AD">
        <w:rPr>
          <w:rFonts w:eastAsia="Calibri"/>
          <w:bCs/>
          <w:iCs/>
          <w:sz w:val="20"/>
          <w:szCs w:val="20"/>
          <w:lang w:val="es-ES" w:eastAsia="en-US"/>
        </w:rPr>
        <w:t>identificando qué despiertan las piezas en ellos y ampl</w:t>
      </w:r>
      <w:r w:rsidR="002548AD">
        <w:rPr>
          <w:rFonts w:eastAsia="Calibri"/>
          <w:bCs/>
          <w:iCs/>
          <w:sz w:val="20"/>
          <w:szCs w:val="20"/>
          <w:lang w:val="es-ES" w:eastAsia="en-US"/>
        </w:rPr>
        <w:t>iando</w:t>
      </w:r>
      <w:r w:rsidR="002548AD" w:rsidRPr="002548AD">
        <w:rPr>
          <w:rFonts w:eastAsia="Calibri"/>
          <w:bCs/>
          <w:iCs/>
          <w:sz w:val="20"/>
          <w:szCs w:val="20"/>
          <w:lang w:val="es-ES" w:eastAsia="en-US"/>
        </w:rPr>
        <w:t xml:space="preserve"> su forma </w:t>
      </w:r>
      <w:r w:rsidR="00AF6BB4">
        <w:rPr>
          <w:rFonts w:eastAsia="Calibri"/>
          <w:bCs/>
          <w:iCs/>
          <w:sz w:val="20"/>
          <w:szCs w:val="20"/>
          <w:lang w:val="es-ES" w:eastAsia="en-US"/>
        </w:rPr>
        <w:t xml:space="preserve">de </w:t>
      </w:r>
      <w:r w:rsidR="002548AD" w:rsidRPr="002548AD">
        <w:rPr>
          <w:rFonts w:eastAsia="Calibri"/>
          <w:bCs/>
          <w:iCs/>
          <w:sz w:val="20"/>
          <w:szCs w:val="20"/>
          <w:lang w:val="es-ES" w:eastAsia="en-US"/>
        </w:rPr>
        <w:t xml:space="preserve">apreciar el arte. </w:t>
      </w:r>
    </w:p>
    <w:bookmarkEnd w:id="0"/>
    <w:p w14:paraId="0971C017" w14:textId="6B3BDAE4" w:rsidR="00C75B4D" w:rsidRPr="00005085" w:rsidRDefault="00136B0E" w:rsidP="00FF1E10">
      <w:pPr>
        <w:numPr>
          <w:ilvl w:val="0"/>
          <w:numId w:val="33"/>
        </w:numPr>
        <w:spacing w:before="240" w:after="0"/>
        <w:contextualSpacing/>
        <w:rPr>
          <w:rFonts w:eastAsia="Calibri" w:cs="Times New Roman"/>
          <w:iCs/>
          <w:sz w:val="20"/>
          <w:szCs w:val="20"/>
          <w:lang w:eastAsia="en-US"/>
        </w:rPr>
      </w:pPr>
      <w:r w:rsidRPr="00136B0E">
        <w:rPr>
          <w:rFonts w:eastAsia="Calibri" w:cs="Times New Roman"/>
          <w:iCs/>
          <w:sz w:val="20"/>
          <w:szCs w:val="20"/>
          <w:lang w:eastAsia="en-US"/>
        </w:rPr>
        <w:t xml:space="preserve">La tradición y la modernidad musical se entrelazan en el recital </w:t>
      </w:r>
      <w:r w:rsidRPr="00136B0E">
        <w:rPr>
          <w:rFonts w:eastAsia="Calibri" w:cs="Times New Roman"/>
          <w:i/>
          <w:iCs/>
          <w:sz w:val="20"/>
          <w:szCs w:val="20"/>
          <w:lang w:eastAsia="en-US"/>
        </w:rPr>
        <w:t>Orígenes. Rochat &amp; Rodiles</w:t>
      </w:r>
      <w:r w:rsidRPr="00136B0E">
        <w:rPr>
          <w:rFonts w:eastAsia="Calibri" w:cs="Times New Roman"/>
          <w:iCs/>
          <w:sz w:val="20"/>
          <w:szCs w:val="20"/>
          <w:lang w:eastAsia="en-US"/>
        </w:rPr>
        <w:t xml:space="preserve">, protagonizado por la violonchelista Nadège Rochat y la pianista Noelia Rodiles, mientras que la visita comentada a la instalación </w:t>
      </w:r>
      <w:r w:rsidRPr="00136B0E">
        <w:rPr>
          <w:rFonts w:eastAsia="Calibri" w:cs="Times New Roman"/>
          <w:i/>
          <w:iCs/>
          <w:sz w:val="20"/>
          <w:szCs w:val="20"/>
          <w:lang w:eastAsia="en-US"/>
        </w:rPr>
        <w:t>Las simas</w:t>
      </w:r>
      <w:r w:rsidR="00BF1F68" w:rsidRPr="00BF1F68">
        <w:rPr>
          <w:rFonts w:eastAsia="Calibri" w:cs="Times New Roman"/>
          <w:sz w:val="20"/>
          <w:szCs w:val="20"/>
          <w:lang w:eastAsia="en-US"/>
        </w:rPr>
        <w:t>,</w:t>
      </w:r>
      <w:r w:rsidRPr="00136B0E">
        <w:rPr>
          <w:rFonts w:eastAsia="Calibri" w:cs="Times New Roman"/>
          <w:iCs/>
          <w:sz w:val="20"/>
          <w:szCs w:val="20"/>
          <w:lang w:eastAsia="en-US"/>
        </w:rPr>
        <w:t xml:space="preserve"> de Nader Koochaki</w:t>
      </w:r>
      <w:r w:rsidR="00015D12">
        <w:rPr>
          <w:rFonts w:eastAsia="Calibri" w:cs="Times New Roman"/>
          <w:iCs/>
          <w:sz w:val="20"/>
          <w:szCs w:val="20"/>
          <w:lang w:eastAsia="en-US"/>
        </w:rPr>
        <w:t>,</w:t>
      </w:r>
      <w:r w:rsidRPr="00136B0E">
        <w:rPr>
          <w:rFonts w:eastAsia="Calibri" w:cs="Times New Roman"/>
          <w:iCs/>
          <w:sz w:val="20"/>
          <w:szCs w:val="20"/>
          <w:lang w:eastAsia="en-US"/>
        </w:rPr>
        <w:t xml:space="preserve"> reconstruirá la historia de la minería y la transformación del paisaje industrial a través de su investigación y </w:t>
      </w:r>
      <w:r w:rsidR="00751B3B">
        <w:rPr>
          <w:rFonts w:eastAsia="Calibri" w:cs="Times New Roman"/>
          <w:iCs/>
          <w:sz w:val="20"/>
          <w:szCs w:val="20"/>
          <w:lang w:eastAsia="en-US"/>
        </w:rPr>
        <w:t xml:space="preserve">de </w:t>
      </w:r>
      <w:r w:rsidRPr="00136B0E">
        <w:rPr>
          <w:rFonts w:eastAsia="Calibri" w:cs="Times New Roman"/>
          <w:iCs/>
          <w:sz w:val="20"/>
          <w:szCs w:val="20"/>
          <w:lang w:eastAsia="en-US"/>
        </w:rPr>
        <w:t>materiales recopilados.</w:t>
      </w:r>
    </w:p>
    <w:p w14:paraId="7CCE4B0A" w14:textId="058AC350" w:rsidR="00A57D45" w:rsidRPr="00AA06BB" w:rsidRDefault="0045244E" w:rsidP="00B95F7A">
      <w:pPr>
        <w:spacing w:before="240"/>
        <w:rPr>
          <w:rFonts w:eastAsia="Times New Roman"/>
          <w:sz w:val="20"/>
          <w:szCs w:val="20"/>
          <w:lang w:val="es-ES"/>
        </w:rPr>
      </w:pPr>
      <w:r w:rsidRPr="0045244E">
        <w:rPr>
          <w:rFonts w:eastAsia="Calibri" w:cs="Times New Roman"/>
          <w:bCs/>
          <w:i/>
          <w:sz w:val="20"/>
          <w:szCs w:val="20"/>
          <w:lang w:val="es-ES" w:eastAsia="en-US"/>
        </w:rPr>
        <w:t xml:space="preserve">Santander, </w:t>
      </w:r>
      <w:r w:rsidR="00B95F7A">
        <w:rPr>
          <w:rFonts w:eastAsia="Calibri" w:cs="Times New Roman"/>
          <w:bCs/>
          <w:i/>
          <w:sz w:val="20"/>
          <w:szCs w:val="20"/>
          <w:lang w:val="es-ES" w:eastAsia="en-US"/>
        </w:rPr>
        <w:t>12</w:t>
      </w:r>
      <w:r w:rsidR="00DC2CF0">
        <w:rPr>
          <w:rFonts w:eastAsia="Calibri" w:cs="Times New Roman"/>
          <w:bCs/>
          <w:i/>
          <w:sz w:val="20"/>
          <w:szCs w:val="20"/>
          <w:lang w:val="es-ES" w:eastAsia="en-US"/>
        </w:rPr>
        <w:t xml:space="preserve"> </w:t>
      </w:r>
      <w:r w:rsidRPr="0045244E">
        <w:rPr>
          <w:rFonts w:eastAsia="Calibri" w:cs="Times New Roman"/>
          <w:bCs/>
          <w:i/>
          <w:sz w:val="20"/>
          <w:szCs w:val="20"/>
          <w:lang w:val="es-ES" w:eastAsia="en-US"/>
        </w:rPr>
        <w:t xml:space="preserve">de </w:t>
      </w:r>
      <w:r w:rsidR="003171D6">
        <w:rPr>
          <w:rFonts w:eastAsia="Calibri" w:cs="Times New Roman"/>
          <w:bCs/>
          <w:i/>
          <w:sz w:val="20"/>
          <w:szCs w:val="20"/>
          <w:lang w:val="es-ES" w:eastAsia="en-US"/>
        </w:rPr>
        <w:t xml:space="preserve">marzo </w:t>
      </w:r>
      <w:r w:rsidR="00A87545" w:rsidRPr="0045244E">
        <w:rPr>
          <w:rFonts w:eastAsia="Calibri" w:cs="Times New Roman"/>
          <w:bCs/>
          <w:i/>
          <w:sz w:val="20"/>
          <w:szCs w:val="20"/>
          <w:lang w:val="es-ES" w:eastAsia="en-US"/>
        </w:rPr>
        <w:t>de</w:t>
      </w:r>
      <w:r w:rsidRPr="0045244E">
        <w:rPr>
          <w:rFonts w:eastAsia="Calibri" w:cs="Times New Roman"/>
          <w:bCs/>
          <w:i/>
          <w:sz w:val="20"/>
          <w:szCs w:val="20"/>
          <w:lang w:val="es-ES" w:eastAsia="en-US"/>
        </w:rPr>
        <w:t xml:space="preserve"> 202</w:t>
      </w:r>
      <w:r w:rsidR="00384EA0">
        <w:rPr>
          <w:rFonts w:eastAsia="Calibri" w:cs="Times New Roman"/>
          <w:bCs/>
          <w:i/>
          <w:sz w:val="20"/>
          <w:szCs w:val="20"/>
          <w:lang w:val="es-ES" w:eastAsia="en-US"/>
        </w:rPr>
        <w:t>6</w:t>
      </w:r>
      <w:r w:rsidRPr="00BC7CEE">
        <w:rPr>
          <w:rFonts w:eastAsia="Calibri" w:cs="Times New Roman"/>
          <w:bCs/>
          <w:iCs/>
          <w:sz w:val="20"/>
          <w:szCs w:val="20"/>
          <w:lang w:eastAsia="en-US"/>
        </w:rPr>
        <w:t>.</w:t>
      </w:r>
      <w:r w:rsidR="001C6871" w:rsidRPr="00BC7CEE">
        <w:rPr>
          <w:rFonts w:eastAsia="Calibri" w:cs="Times New Roman"/>
          <w:bCs/>
          <w:iCs/>
          <w:sz w:val="20"/>
          <w:szCs w:val="20"/>
          <w:lang w:eastAsia="en-US"/>
        </w:rPr>
        <w:t>-</w:t>
      </w:r>
      <w:r w:rsidR="00336127" w:rsidRPr="00336127">
        <w:rPr>
          <w:rFonts w:ascii="Times New Roman" w:eastAsia="Times New Roman" w:hAnsi="Times New Roman" w:cs="Times New Roman"/>
          <w:lang w:val="es-ES"/>
        </w:rPr>
        <w:t xml:space="preserve"> </w:t>
      </w:r>
      <w:r w:rsidR="00D532FB">
        <w:rPr>
          <w:rFonts w:eastAsia="Times New Roman"/>
          <w:sz w:val="20"/>
          <w:szCs w:val="20"/>
          <w:lang w:val="es-ES"/>
        </w:rPr>
        <w:t>En el</w:t>
      </w:r>
      <w:r w:rsidR="00AA06BB" w:rsidRPr="00AA06BB">
        <w:rPr>
          <w:rFonts w:eastAsia="Times New Roman"/>
          <w:sz w:val="20"/>
          <w:szCs w:val="20"/>
          <w:lang w:val="es-ES"/>
        </w:rPr>
        <w:t xml:space="preserve"> instante en </w:t>
      </w:r>
      <w:r w:rsidR="00BF1F68">
        <w:rPr>
          <w:rFonts w:eastAsia="Times New Roman"/>
          <w:sz w:val="20"/>
          <w:szCs w:val="20"/>
          <w:lang w:val="es-ES"/>
        </w:rPr>
        <w:t xml:space="preserve">el </w:t>
      </w:r>
      <w:r w:rsidR="00AA06BB" w:rsidRPr="00AA06BB">
        <w:rPr>
          <w:rFonts w:eastAsia="Times New Roman"/>
          <w:sz w:val="20"/>
          <w:szCs w:val="20"/>
          <w:lang w:val="es-ES"/>
        </w:rPr>
        <w:t xml:space="preserve">que el cine comenzó a </w:t>
      </w:r>
      <w:r w:rsidR="00FB6822">
        <w:rPr>
          <w:rFonts w:eastAsia="Times New Roman"/>
          <w:sz w:val="20"/>
          <w:szCs w:val="20"/>
          <w:lang w:val="es-ES"/>
        </w:rPr>
        <w:t xml:space="preserve">crear </w:t>
      </w:r>
      <w:r w:rsidR="00FB6822" w:rsidRPr="00AA06BB">
        <w:rPr>
          <w:rFonts w:eastAsia="Times New Roman"/>
          <w:sz w:val="20"/>
          <w:szCs w:val="20"/>
          <w:lang w:val="es-ES"/>
        </w:rPr>
        <w:t>mundos</w:t>
      </w:r>
      <w:r w:rsidR="00AA06BB" w:rsidRPr="00AA06BB">
        <w:rPr>
          <w:rFonts w:eastAsia="Times New Roman"/>
          <w:sz w:val="20"/>
          <w:szCs w:val="20"/>
          <w:lang w:val="es-ES"/>
        </w:rPr>
        <w:t xml:space="preserve"> más allá de la realidad nació una forma nueva de imaginar la experiencia artística. Esa capacidad de transformar la percepción </w:t>
      </w:r>
      <w:r w:rsidR="00BA1032">
        <w:rPr>
          <w:rFonts w:eastAsia="Times New Roman"/>
          <w:sz w:val="20"/>
          <w:szCs w:val="20"/>
          <w:lang w:val="es-ES"/>
        </w:rPr>
        <w:t xml:space="preserve">de la realidad </w:t>
      </w:r>
      <w:r w:rsidR="00AA06BB" w:rsidRPr="00AA06BB">
        <w:rPr>
          <w:rFonts w:eastAsia="Times New Roman"/>
          <w:sz w:val="20"/>
          <w:szCs w:val="20"/>
          <w:lang w:val="es-ES"/>
        </w:rPr>
        <w:t>inspira esta semana las propuestas destacadas del Centro Botín, que invitan a explorar los orígenes de distintos lenguajes creativos</w:t>
      </w:r>
      <w:r w:rsidR="00BA1032">
        <w:rPr>
          <w:rFonts w:eastAsia="Times New Roman"/>
          <w:sz w:val="20"/>
          <w:szCs w:val="20"/>
          <w:lang w:val="es-ES"/>
        </w:rPr>
        <w:t>.</w:t>
      </w:r>
    </w:p>
    <w:p w14:paraId="26D4063B" w14:textId="01B32885" w:rsidR="005339C6" w:rsidRDefault="00933CF1" w:rsidP="00B95F7A">
      <w:pPr>
        <w:spacing w:before="240"/>
        <w:rPr>
          <w:rFonts w:eastAsia="Calibri"/>
          <w:bCs/>
          <w:iCs/>
          <w:sz w:val="20"/>
          <w:szCs w:val="20"/>
          <w:lang w:eastAsia="en-US"/>
        </w:rPr>
      </w:pPr>
      <w:r w:rsidRPr="00933CF1">
        <w:rPr>
          <w:rFonts w:eastAsia="Calibri"/>
          <w:bCs/>
          <w:iCs/>
          <w:sz w:val="20"/>
          <w:szCs w:val="20"/>
          <w:lang w:eastAsia="en-US"/>
        </w:rPr>
        <w:t xml:space="preserve">Entre </w:t>
      </w:r>
      <w:r w:rsidR="00E10AE9">
        <w:rPr>
          <w:rFonts w:eastAsia="Calibri"/>
          <w:bCs/>
          <w:iCs/>
          <w:sz w:val="20"/>
          <w:szCs w:val="20"/>
          <w:lang w:eastAsia="en-US"/>
        </w:rPr>
        <w:t xml:space="preserve">las actividades </w:t>
      </w:r>
      <w:r w:rsidR="00E10AE9" w:rsidRPr="00933CF1">
        <w:rPr>
          <w:rFonts w:eastAsia="Calibri"/>
          <w:bCs/>
          <w:iCs/>
          <w:sz w:val="20"/>
          <w:szCs w:val="20"/>
          <w:lang w:eastAsia="en-US"/>
        </w:rPr>
        <w:t>prevista</w:t>
      </w:r>
      <w:r w:rsidR="00E10AE9">
        <w:rPr>
          <w:rFonts w:eastAsia="Calibri"/>
          <w:bCs/>
          <w:iCs/>
          <w:sz w:val="20"/>
          <w:szCs w:val="20"/>
          <w:lang w:eastAsia="en-US"/>
        </w:rPr>
        <w:t>s</w:t>
      </w:r>
      <w:r w:rsidRPr="00933CF1">
        <w:rPr>
          <w:rFonts w:eastAsia="Calibri"/>
          <w:bCs/>
          <w:iCs/>
          <w:sz w:val="20"/>
          <w:szCs w:val="20"/>
          <w:lang w:eastAsia="en-US"/>
        </w:rPr>
        <w:t>,</w:t>
      </w:r>
      <w:r>
        <w:rPr>
          <w:rFonts w:eastAsia="Calibri"/>
          <w:bCs/>
          <w:iCs/>
          <w:sz w:val="20"/>
          <w:szCs w:val="20"/>
          <w:lang w:eastAsia="en-US"/>
        </w:rPr>
        <w:t xml:space="preserve"> e</w:t>
      </w:r>
      <w:r w:rsidR="005339C6" w:rsidRPr="005339C6">
        <w:rPr>
          <w:rFonts w:eastAsia="Calibri"/>
          <w:bCs/>
          <w:iCs/>
          <w:sz w:val="20"/>
          <w:szCs w:val="20"/>
          <w:lang w:eastAsia="en-US"/>
        </w:rPr>
        <w:t xml:space="preserve">l taller </w:t>
      </w:r>
      <w:r w:rsidR="005339C6" w:rsidRPr="005339C6">
        <w:rPr>
          <w:rFonts w:eastAsia="Calibri"/>
          <w:b/>
          <w:iCs/>
          <w:sz w:val="20"/>
          <w:szCs w:val="20"/>
          <w:lang w:eastAsia="en-US"/>
        </w:rPr>
        <w:t>“La semilla del cine fantástico”</w:t>
      </w:r>
      <w:r w:rsidR="005339C6" w:rsidRPr="005339C6">
        <w:rPr>
          <w:rFonts w:eastAsia="Calibri"/>
          <w:bCs/>
          <w:iCs/>
          <w:sz w:val="20"/>
          <w:szCs w:val="20"/>
          <w:lang w:eastAsia="en-US"/>
        </w:rPr>
        <w:t xml:space="preserve">, </w:t>
      </w:r>
      <w:r w:rsidR="005339C6" w:rsidRPr="00A510C4">
        <w:rPr>
          <w:rFonts w:eastAsia="Calibri" w:cs="Times New Roman"/>
          <w:bCs/>
          <w:iCs/>
          <w:sz w:val="20"/>
          <w:szCs w:val="20"/>
          <w:lang w:eastAsia="en-US"/>
        </w:rPr>
        <w:t>que se desarrolla</w:t>
      </w:r>
      <w:r w:rsidR="00FF5D86">
        <w:rPr>
          <w:rFonts w:eastAsia="Calibri" w:cs="Times New Roman"/>
          <w:bCs/>
          <w:iCs/>
          <w:sz w:val="20"/>
          <w:szCs w:val="20"/>
          <w:lang w:eastAsia="en-US"/>
        </w:rPr>
        <w:t>rá</w:t>
      </w:r>
      <w:r w:rsidR="005339C6" w:rsidRPr="005943FF">
        <w:rPr>
          <w:rFonts w:eastAsia="Calibri" w:cs="Times New Roman"/>
          <w:bCs/>
          <w:iCs/>
          <w:sz w:val="20"/>
          <w:szCs w:val="20"/>
          <w:lang w:eastAsia="en-US"/>
        </w:rPr>
        <w:t xml:space="preserve"> </w:t>
      </w:r>
      <w:r w:rsidR="005943FF" w:rsidRPr="005943FF">
        <w:rPr>
          <w:rFonts w:eastAsia="Calibri" w:cs="Times New Roman"/>
          <w:bCs/>
          <w:iCs/>
          <w:sz w:val="20"/>
          <w:szCs w:val="20"/>
          <w:lang w:eastAsia="en-US"/>
        </w:rPr>
        <w:t>e</w:t>
      </w:r>
      <w:r w:rsidR="008F7B46">
        <w:rPr>
          <w:rFonts w:eastAsia="Calibri" w:cs="Times New Roman"/>
          <w:bCs/>
          <w:iCs/>
          <w:sz w:val="20"/>
          <w:szCs w:val="20"/>
          <w:lang w:eastAsia="en-US"/>
        </w:rPr>
        <w:t>ste sábado</w:t>
      </w:r>
      <w:r w:rsidR="005943FF">
        <w:rPr>
          <w:rFonts w:eastAsia="Calibri" w:cs="Times New Roman"/>
          <w:bCs/>
          <w:iCs/>
          <w:sz w:val="20"/>
          <w:szCs w:val="20"/>
          <w:u w:val="single"/>
          <w:lang w:eastAsia="en-US"/>
        </w:rPr>
        <w:t xml:space="preserve">, </w:t>
      </w:r>
      <w:r w:rsidR="005339C6" w:rsidRPr="00A510C4">
        <w:rPr>
          <w:rFonts w:eastAsia="Calibri" w:cs="Times New Roman"/>
          <w:bCs/>
          <w:iCs/>
          <w:sz w:val="20"/>
          <w:szCs w:val="20"/>
          <w:u w:val="single"/>
          <w:lang w:eastAsia="en-US"/>
        </w:rPr>
        <w:t>de 10:00 a 14:00 horas y de 15:30 a 17:30 horas</w:t>
      </w:r>
      <w:r w:rsidR="005339C6">
        <w:rPr>
          <w:rFonts w:eastAsia="Calibri"/>
          <w:bCs/>
          <w:iCs/>
          <w:sz w:val="20"/>
          <w:szCs w:val="20"/>
          <w:lang w:eastAsia="en-US"/>
        </w:rPr>
        <w:t xml:space="preserve">, </w:t>
      </w:r>
      <w:r w:rsidR="005339C6" w:rsidRPr="005339C6">
        <w:rPr>
          <w:rFonts w:eastAsia="Calibri"/>
          <w:bCs/>
          <w:iCs/>
          <w:sz w:val="20"/>
          <w:szCs w:val="20"/>
          <w:lang w:eastAsia="en-US"/>
        </w:rPr>
        <w:t xml:space="preserve">dirigido por el cineasta, productor y docente Alexis Borràs, propone una inmersión práctica en las técnicas que </w:t>
      </w:r>
      <w:r w:rsidR="00BA1032">
        <w:rPr>
          <w:rFonts w:eastAsia="Calibri"/>
          <w:bCs/>
          <w:iCs/>
          <w:sz w:val="20"/>
          <w:szCs w:val="20"/>
          <w:lang w:eastAsia="en-US"/>
        </w:rPr>
        <w:t>cambiaron la historia del cine</w:t>
      </w:r>
      <w:r w:rsidR="00922C96">
        <w:rPr>
          <w:rFonts w:eastAsia="Calibri"/>
          <w:bCs/>
          <w:iCs/>
          <w:sz w:val="20"/>
          <w:szCs w:val="20"/>
          <w:lang w:eastAsia="en-US"/>
        </w:rPr>
        <w:t>. A</w:t>
      </w:r>
      <w:r w:rsidR="005339C6" w:rsidRPr="005339C6">
        <w:rPr>
          <w:rFonts w:eastAsia="Calibri"/>
          <w:bCs/>
          <w:iCs/>
          <w:sz w:val="20"/>
          <w:szCs w:val="20"/>
          <w:lang w:eastAsia="en-US"/>
        </w:rPr>
        <w:t xml:space="preserve"> lo largo de una jornada</w:t>
      </w:r>
      <w:r w:rsidR="00BF1F68">
        <w:rPr>
          <w:rFonts w:eastAsia="Calibri"/>
          <w:bCs/>
          <w:iCs/>
          <w:sz w:val="20"/>
          <w:szCs w:val="20"/>
          <w:lang w:eastAsia="en-US"/>
        </w:rPr>
        <w:t>,</w:t>
      </w:r>
      <w:r w:rsidR="00D657F6">
        <w:rPr>
          <w:rFonts w:eastAsia="Calibri"/>
          <w:bCs/>
          <w:iCs/>
          <w:sz w:val="20"/>
          <w:szCs w:val="20"/>
          <w:lang w:eastAsia="en-US"/>
        </w:rPr>
        <w:t xml:space="preserve"> </w:t>
      </w:r>
      <w:r w:rsidR="005339C6" w:rsidRPr="005339C6">
        <w:rPr>
          <w:rFonts w:eastAsia="Calibri"/>
          <w:bCs/>
          <w:iCs/>
          <w:sz w:val="20"/>
          <w:szCs w:val="20"/>
          <w:lang w:eastAsia="en-US"/>
        </w:rPr>
        <w:t xml:space="preserve">los participantes </w:t>
      </w:r>
      <w:r w:rsidR="00BA1032">
        <w:rPr>
          <w:rFonts w:eastAsia="Calibri"/>
          <w:bCs/>
          <w:iCs/>
          <w:sz w:val="20"/>
          <w:szCs w:val="20"/>
          <w:lang w:eastAsia="en-US"/>
        </w:rPr>
        <w:t>conocerán y crearán</w:t>
      </w:r>
      <w:r w:rsidR="00954CE0">
        <w:rPr>
          <w:rFonts w:eastAsia="Calibri"/>
          <w:bCs/>
          <w:iCs/>
          <w:sz w:val="20"/>
          <w:szCs w:val="20"/>
          <w:lang w:eastAsia="en-US"/>
        </w:rPr>
        <w:t xml:space="preserve"> su propia pieza </w:t>
      </w:r>
      <w:r w:rsidR="005339C6" w:rsidRPr="005339C6">
        <w:rPr>
          <w:rFonts w:eastAsia="Calibri"/>
          <w:bCs/>
          <w:iCs/>
          <w:sz w:val="20"/>
          <w:szCs w:val="20"/>
          <w:lang w:eastAsia="en-US"/>
        </w:rPr>
        <w:t xml:space="preserve">con recursos como las sobreimpresiones, los cortes de sustitución o los efectos artesanales que popularizaron figuras como Georges Méliès y Alice Guy. </w:t>
      </w:r>
      <w:r w:rsidR="00F901CD">
        <w:rPr>
          <w:rFonts w:eastAsia="Calibri"/>
          <w:bCs/>
          <w:iCs/>
          <w:sz w:val="20"/>
          <w:szCs w:val="20"/>
          <w:lang w:eastAsia="en-US"/>
        </w:rPr>
        <w:t>Durante el taller</w:t>
      </w:r>
      <w:r w:rsidR="00BF1F68">
        <w:rPr>
          <w:rFonts w:eastAsia="Calibri"/>
          <w:bCs/>
          <w:iCs/>
          <w:sz w:val="20"/>
          <w:szCs w:val="20"/>
          <w:lang w:eastAsia="en-US"/>
        </w:rPr>
        <w:t>,</w:t>
      </w:r>
      <w:r w:rsidR="00F901CD">
        <w:rPr>
          <w:rFonts w:eastAsia="Calibri"/>
          <w:bCs/>
          <w:iCs/>
          <w:sz w:val="20"/>
          <w:szCs w:val="20"/>
          <w:lang w:eastAsia="en-US"/>
        </w:rPr>
        <w:t xml:space="preserve"> se realizarán</w:t>
      </w:r>
      <w:r w:rsidR="005339C6" w:rsidRPr="005339C6">
        <w:rPr>
          <w:rFonts w:eastAsia="Calibri"/>
          <w:bCs/>
          <w:iCs/>
          <w:sz w:val="20"/>
          <w:szCs w:val="20"/>
          <w:lang w:eastAsia="en-US"/>
        </w:rPr>
        <w:t xml:space="preserve"> cortometraje</w:t>
      </w:r>
      <w:r w:rsidR="00F901CD">
        <w:rPr>
          <w:rFonts w:eastAsia="Calibri"/>
          <w:bCs/>
          <w:iCs/>
          <w:sz w:val="20"/>
          <w:szCs w:val="20"/>
          <w:lang w:eastAsia="en-US"/>
        </w:rPr>
        <w:t>s</w:t>
      </w:r>
      <w:r w:rsidR="005339C6" w:rsidRPr="005339C6">
        <w:rPr>
          <w:rFonts w:eastAsia="Calibri"/>
          <w:bCs/>
          <w:iCs/>
          <w:sz w:val="20"/>
          <w:szCs w:val="20"/>
          <w:lang w:eastAsia="en-US"/>
        </w:rPr>
        <w:t xml:space="preserve"> inspirado</w:t>
      </w:r>
      <w:r w:rsidR="00F901CD">
        <w:rPr>
          <w:rFonts w:eastAsia="Calibri"/>
          <w:bCs/>
          <w:iCs/>
          <w:sz w:val="20"/>
          <w:szCs w:val="20"/>
          <w:lang w:eastAsia="en-US"/>
        </w:rPr>
        <w:t>s</w:t>
      </w:r>
      <w:r w:rsidR="005339C6" w:rsidRPr="005339C6">
        <w:rPr>
          <w:rFonts w:eastAsia="Calibri"/>
          <w:bCs/>
          <w:iCs/>
          <w:sz w:val="20"/>
          <w:szCs w:val="20"/>
          <w:lang w:eastAsia="en-US"/>
        </w:rPr>
        <w:t xml:space="preserve"> en aquellos primeros experimentos visuales, comprendiendo desde la práctica cómo el cine dio el salto de</w:t>
      </w:r>
      <w:r w:rsidR="00F901CD">
        <w:rPr>
          <w:rFonts w:eastAsia="Calibri"/>
          <w:bCs/>
          <w:iCs/>
          <w:sz w:val="20"/>
          <w:szCs w:val="20"/>
          <w:lang w:eastAsia="en-US"/>
        </w:rPr>
        <w:t>l género</w:t>
      </w:r>
      <w:r w:rsidR="005339C6" w:rsidRPr="005339C6">
        <w:rPr>
          <w:rFonts w:eastAsia="Calibri"/>
          <w:bCs/>
          <w:iCs/>
          <w:sz w:val="20"/>
          <w:szCs w:val="20"/>
          <w:lang w:eastAsia="en-US"/>
        </w:rPr>
        <w:t xml:space="preserve"> document</w:t>
      </w:r>
      <w:r w:rsidR="00F901CD">
        <w:rPr>
          <w:rFonts w:eastAsia="Calibri"/>
          <w:bCs/>
          <w:iCs/>
          <w:sz w:val="20"/>
          <w:szCs w:val="20"/>
          <w:lang w:eastAsia="en-US"/>
        </w:rPr>
        <w:t>al</w:t>
      </w:r>
      <w:r w:rsidR="005339C6" w:rsidRPr="005339C6">
        <w:rPr>
          <w:rFonts w:eastAsia="Calibri"/>
          <w:bCs/>
          <w:iCs/>
          <w:sz w:val="20"/>
          <w:szCs w:val="20"/>
          <w:lang w:eastAsia="en-US"/>
        </w:rPr>
        <w:t xml:space="preserve"> a</w:t>
      </w:r>
      <w:r w:rsidR="00F901CD">
        <w:rPr>
          <w:rFonts w:eastAsia="Calibri"/>
          <w:bCs/>
          <w:iCs/>
          <w:sz w:val="20"/>
          <w:szCs w:val="20"/>
          <w:lang w:eastAsia="en-US"/>
        </w:rPr>
        <w:t>l</w:t>
      </w:r>
      <w:r w:rsidR="005339C6" w:rsidRPr="005339C6">
        <w:rPr>
          <w:rFonts w:eastAsia="Calibri"/>
          <w:bCs/>
          <w:iCs/>
          <w:sz w:val="20"/>
          <w:szCs w:val="20"/>
          <w:lang w:eastAsia="en-US"/>
        </w:rPr>
        <w:t xml:space="preserve"> lenguaje creativo.</w:t>
      </w:r>
    </w:p>
    <w:p w14:paraId="4E5CB6BC" w14:textId="06CDA3F6" w:rsidR="005339C6" w:rsidRPr="00034811" w:rsidRDefault="00034811" w:rsidP="00B95F7A">
      <w:pPr>
        <w:spacing w:before="240"/>
        <w:rPr>
          <w:rFonts w:eastAsia="Calibri"/>
          <w:bCs/>
          <w:iCs/>
          <w:sz w:val="20"/>
          <w:szCs w:val="20"/>
          <w:lang w:val="es-ES" w:eastAsia="en-US"/>
        </w:rPr>
      </w:pPr>
      <w:r w:rsidRPr="00034811">
        <w:rPr>
          <w:rFonts w:eastAsia="Calibri" w:cs="Times New Roman"/>
          <w:bCs/>
          <w:iCs/>
          <w:sz w:val="20"/>
          <w:szCs w:val="20"/>
          <w:lang w:eastAsia="en-US"/>
        </w:rPr>
        <w:t xml:space="preserve">Del taller a la pantalla, el recorrido por los orígenes del cine fantástico continuará </w:t>
      </w:r>
      <w:r>
        <w:rPr>
          <w:rFonts w:eastAsia="Calibri" w:cs="Times New Roman"/>
          <w:bCs/>
          <w:iCs/>
          <w:sz w:val="20"/>
          <w:szCs w:val="20"/>
          <w:lang w:eastAsia="en-US"/>
        </w:rPr>
        <w:t xml:space="preserve">esa misma tarde, </w:t>
      </w:r>
      <w:r w:rsidR="005339C6" w:rsidRPr="00A510C4">
        <w:rPr>
          <w:rFonts w:eastAsia="Calibri" w:cs="Times New Roman"/>
          <w:bCs/>
          <w:iCs/>
          <w:sz w:val="20"/>
          <w:szCs w:val="20"/>
          <w:u w:val="single"/>
          <w:lang w:eastAsia="en-US"/>
        </w:rPr>
        <w:t>a las 18:00 horas</w:t>
      </w:r>
      <w:r w:rsidR="005339C6" w:rsidRPr="00A510C4">
        <w:rPr>
          <w:rFonts w:eastAsia="Calibri" w:cs="Times New Roman"/>
          <w:bCs/>
          <w:iCs/>
          <w:sz w:val="20"/>
          <w:szCs w:val="20"/>
          <w:lang w:eastAsia="en-US"/>
        </w:rPr>
        <w:t>,</w:t>
      </w:r>
      <w:r>
        <w:rPr>
          <w:rFonts w:eastAsia="Calibri" w:cs="Times New Roman"/>
          <w:bCs/>
          <w:iCs/>
          <w:sz w:val="20"/>
          <w:szCs w:val="20"/>
          <w:lang w:eastAsia="en-US"/>
        </w:rPr>
        <w:t xml:space="preserve"> en el </w:t>
      </w:r>
      <w:r w:rsidR="00751B3B">
        <w:rPr>
          <w:rFonts w:eastAsia="Calibri" w:cs="Times New Roman"/>
          <w:bCs/>
          <w:iCs/>
          <w:sz w:val="20"/>
          <w:szCs w:val="20"/>
          <w:lang w:eastAsia="en-US"/>
        </w:rPr>
        <w:t>A</w:t>
      </w:r>
      <w:r>
        <w:rPr>
          <w:rFonts w:eastAsia="Calibri" w:cs="Times New Roman"/>
          <w:bCs/>
          <w:iCs/>
          <w:sz w:val="20"/>
          <w:szCs w:val="20"/>
          <w:lang w:eastAsia="en-US"/>
        </w:rPr>
        <w:t xml:space="preserve">uditorio del Centro Botín con </w:t>
      </w:r>
      <w:r w:rsidRPr="00034811">
        <w:rPr>
          <w:rFonts w:eastAsia="Calibri"/>
          <w:bCs/>
          <w:iCs/>
          <w:sz w:val="20"/>
          <w:szCs w:val="20"/>
          <w:lang w:val="es-ES" w:eastAsia="en-US"/>
        </w:rPr>
        <w:t xml:space="preserve">la proyección comentada </w:t>
      </w:r>
      <w:r w:rsidRPr="00034811">
        <w:rPr>
          <w:rFonts w:eastAsia="Calibri"/>
          <w:b/>
          <w:bCs/>
          <w:iCs/>
          <w:sz w:val="20"/>
          <w:szCs w:val="20"/>
          <w:lang w:val="es-ES" w:eastAsia="en-US"/>
        </w:rPr>
        <w:t>“La magia en el cine. Cortos de Méliès”</w:t>
      </w:r>
      <w:r w:rsidRPr="00034811">
        <w:rPr>
          <w:rFonts w:eastAsia="Calibri"/>
          <w:bCs/>
          <w:iCs/>
          <w:sz w:val="20"/>
          <w:szCs w:val="20"/>
          <w:lang w:val="es-ES" w:eastAsia="en-US"/>
        </w:rPr>
        <w:t xml:space="preserve">, </w:t>
      </w:r>
      <w:r w:rsidRPr="00034811">
        <w:rPr>
          <w:rFonts w:eastAsia="Calibri"/>
          <w:bCs/>
          <w:iCs/>
          <w:sz w:val="20"/>
          <w:szCs w:val="20"/>
          <w:lang w:val="es-ES" w:eastAsia="en-US"/>
        </w:rPr>
        <w:lastRenderedPageBreak/>
        <w:t>una sesión dirigida al público familiar</w:t>
      </w:r>
      <w:r w:rsidR="008F7B46">
        <w:rPr>
          <w:rFonts w:eastAsia="Calibri"/>
          <w:bCs/>
          <w:iCs/>
          <w:sz w:val="20"/>
          <w:szCs w:val="20"/>
          <w:lang w:val="es-ES" w:eastAsia="en-US"/>
        </w:rPr>
        <w:t>,</w:t>
      </w:r>
      <w:r w:rsidRPr="00034811">
        <w:rPr>
          <w:rFonts w:eastAsia="Calibri"/>
          <w:bCs/>
          <w:iCs/>
          <w:sz w:val="20"/>
          <w:szCs w:val="20"/>
          <w:lang w:val="es-ES" w:eastAsia="en-US"/>
        </w:rPr>
        <w:t xml:space="preserve"> </w:t>
      </w:r>
      <w:r w:rsidR="00B624E6">
        <w:rPr>
          <w:rFonts w:eastAsia="Calibri"/>
          <w:bCs/>
          <w:iCs/>
          <w:sz w:val="20"/>
          <w:szCs w:val="20"/>
          <w:lang w:val="es-ES" w:eastAsia="en-US"/>
        </w:rPr>
        <w:t xml:space="preserve">con </w:t>
      </w:r>
      <w:r w:rsidRPr="00034811">
        <w:rPr>
          <w:rFonts w:eastAsia="Calibri"/>
          <w:bCs/>
          <w:iCs/>
          <w:sz w:val="20"/>
          <w:szCs w:val="20"/>
          <w:lang w:val="es-ES" w:eastAsia="en-US"/>
        </w:rPr>
        <w:t>niños a partir de siete años</w:t>
      </w:r>
      <w:r w:rsidR="00A30F17">
        <w:rPr>
          <w:rFonts w:eastAsia="Calibri"/>
          <w:bCs/>
          <w:iCs/>
          <w:sz w:val="20"/>
          <w:szCs w:val="20"/>
          <w:lang w:val="es-ES" w:eastAsia="en-US"/>
        </w:rPr>
        <w:t>,</w:t>
      </w:r>
      <w:r w:rsidRPr="00034811">
        <w:rPr>
          <w:rFonts w:eastAsia="Calibri"/>
          <w:bCs/>
          <w:iCs/>
          <w:sz w:val="20"/>
          <w:szCs w:val="20"/>
          <w:lang w:val="es-ES" w:eastAsia="en-US"/>
        </w:rPr>
        <w:t xml:space="preserve"> que permitirá descubrir en pantalla grande algunos de los títulos más emblemáticos del ilusionista francés Georges Méliès.</w:t>
      </w:r>
      <w:r>
        <w:rPr>
          <w:rFonts w:eastAsia="Calibri"/>
          <w:bCs/>
          <w:iCs/>
          <w:sz w:val="20"/>
          <w:szCs w:val="20"/>
          <w:lang w:val="es-ES" w:eastAsia="en-US"/>
        </w:rPr>
        <w:t xml:space="preserve"> </w:t>
      </w:r>
      <w:r w:rsidRPr="00034811">
        <w:rPr>
          <w:rFonts w:eastAsia="Calibri" w:cs="Times New Roman"/>
          <w:bCs/>
          <w:iCs/>
          <w:sz w:val="20"/>
          <w:szCs w:val="20"/>
          <w:lang w:val="es-ES" w:eastAsia="en-US"/>
        </w:rPr>
        <w:t>El director y divulgador cinematográfico Nacho Solana acompañará la proyección</w:t>
      </w:r>
      <w:r w:rsidR="00BF1F68">
        <w:rPr>
          <w:rFonts w:eastAsia="Calibri" w:cs="Times New Roman"/>
          <w:bCs/>
          <w:iCs/>
          <w:sz w:val="20"/>
          <w:szCs w:val="20"/>
          <w:lang w:val="es-ES" w:eastAsia="en-US"/>
        </w:rPr>
        <w:t>,</w:t>
      </w:r>
      <w:r w:rsidRPr="00034811">
        <w:rPr>
          <w:rFonts w:eastAsia="Calibri" w:cs="Times New Roman"/>
          <w:bCs/>
          <w:iCs/>
          <w:sz w:val="20"/>
          <w:szCs w:val="20"/>
          <w:lang w:val="es-ES" w:eastAsia="en-US"/>
        </w:rPr>
        <w:t xml:space="preserve"> contextualizando piezas como </w:t>
      </w:r>
      <w:r w:rsidRPr="00034811">
        <w:rPr>
          <w:rFonts w:eastAsia="Calibri" w:cs="Times New Roman"/>
          <w:bCs/>
          <w:i/>
          <w:iCs/>
          <w:sz w:val="20"/>
          <w:szCs w:val="20"/>
          <w:lang w:val="es-ES" w:eastAsia="en-US"/>
        </w:rPr>
        <w:t xml:space="preserve">Le </w:t>
      </w:r>
      <w:proofErr w:type="spellStart"/>
      <w:r w:rsidRPr="00034811">
        <w:rPr>
          <w:rFonts w:eastAsia="Calibri" w:cs="Times New Roman"/>
          <w:bCs/>
          <w:i/>
          <w:iCs/>
          <w:sz w:val="20"/>
          <w:szCs w:val="20"/>
          <w:lang w:val="es-ES" w:eastAsia="en-US"/>
        </w:rPr>
        <w:t>Voyage</w:t>
      </w:r>
      <w:proofErr w:type="spellEnd"/>
      <w:r w:rsidRPr="00034811">
        <w:rPr>
          <w:rFonts w:eastAsia="Calibri" w:cs="Times New Roman"/>
          <w:bCs/>
          <w:i/>
          <w:iCs/>
          <w:sz w:val="20"/>
          <w:szCs w:val="20"/>
          <w:lang w:val="es-ES" w:eastAsia="en-US"/>
        </w:rPr>
        <w:t xml:space="preserve"> </w:t>
      </w:r>
      <w:proofErr w:type="spellStart"/>
      <w:r w:rsidRPr="00034811">
        <w:rPr>
          <w:rFonts w:eastAsia="Calibri" w:cs="Times New Roman"/>
          <w:bCs/>
          <w:i/>
          <w:iCs/>
          <w:sz w:val="20"/>
          <w:szCs w:val="20"/>
          <w:lang w:val="es-ES" w:eastAsia="en-US"/>
        </w:rPr>
        <w:t>dans</w:t>
      </w:r>
      <w:proofErr w:type="spellEnd"/>
      <w:r w:rsidRPr="00034811">
        <w:rPr>
          <w:rFonts w:eastAsia="Calibri" w:cs="Times New Roman"/>
          <w:bCs/>
          <w:i/>
          <w:iCs/>
          <w:sz w:val="20"/>
          <w:szCs w:val="20"/>
          <w:lang w:val="es-ES" w:eastAsia="en-US"/>
        </w:rPr>
        <w:t xml:space="preserve"> la </w:t>
      </w:r>
      <w:proofErr w:type="spellStart"/>
      <w:r w:rsidRPr="00034811">
        <w:rPr>
          <w:rFonts w:eastAsia="Calibri" w:cs="Times New Roman"/>
          <w:bCs/>
          <w:i/>
          <w:iCs/>
          <w:sz w:val="20"/>
          <w:szCs w:val="20"/>
          <w:lang w:val="es-ES" w:eastAsia="en-US"/>
        </w:rPr>
        <w:t>Lune</w:t>
      </w:r>
      <w:proofErr w:type="spellEnd"/>
      <w:r w:rsidRPr="00034811">
        <w:rPr>
          <w:rFonts w:eastAsia="Calibri" w:cs="Times New Roman"/>
          <w:bCs/>
          <w:iCs/>
          <w:sz w:val="20"/>
          <w:szCs w:val="20"/>
          <w:lang w:val="es-ES" w:eastAsia="en-US"/>
        </w:rPr>
        <w:t xml:space="preserve"> o </w:t>
      </w:r>
      <w:r w:rsidRPr="00034811">
        <w:rPr>
          <w:rFonts w:eastAsia="Calibri" w:cs="Times New Roman"/>
          <w:bCs/>
          <w:i/>
          <w:iCs/>
          <w:sz w:val="20"/>
          <w:szCs w:val="20"/>
          <w:lang w:val="es-ES" w:eastAsia="en-US"/>
        </w:rPr>
        <w:t xml:space="preserve">Le </w:t>
      </w:r>
      <w:proofErr w:type="spellStart"/>
      <w:r w:rsidRPr="00034811">
        <w:rPr>
          <w:rFonts w:eastAsia="Calibri" w:cs="Times New Roman"/>
          <w:bCs/>
          <w:i/>
          <w:iCs/>
          <w:sz w:val="20"/>
          <w:szCs w:val="20"/>
          <w:lang w:val="es-ES" w:eastAsia="en-US"/>
        </w:rPr>
        <w:t>Voyage</w:t>
      </w:r>
      <w:proofErr w:type="spellEnd"/>
      <w:r w:rsidRPr="00034811">
        <w:rPr>
          <w:rFonts w:eastAsia="Calibri" w:cs="Times New Roman"/>
          <w:bCs/>
          <w:i/>
          <w:iCs/>
          <w:sz w:val="20"/>
          <w:szCs w:val="20"/>
          <w:lang w:val="es-ES" w:eastAsia="en-US"/>
        </w:rPr>
        <w:t xml:space="preserve"> à </w:t>
      </w:r>
      <w:proofErr w:type="spellStart"/>
      <w:r w:rsidRPr="00034811">
        <w:rPr>
          <w:rFonts w:eastAsia="Calibri" w:cs="Times New Roman"/>
          <w:bCs/>
          <w:i/>
          <w:iCs/>
          <w:sz w:val="20"/>
          <w:szCs w:val="20"/>
          <w:lang w:val="es-ES" w:eastAsia="en-US"/>
        </w:rPr>
        <w:t>travers</w:t>
      </w:r>
      <w:proofErr w:type="spellEnd"/>
      <w:r w:rsidRPr="00034811">
        <w:rPr>
          <w:rFonts w:eastAsia="Calibri" w:cs="Times New Roman"/>
          <w:bCs/>
          <w:i/>
          <w:iCs/>
          <w:sz w:val="20"/>
          <w:szCs w:val="20"/>
          <w:lang w:val="es-ES" w:eastAsia="en-US"/>
        </w:rPr>
        <w:t xml:space="preserve"> </w:t>
      </w:r>
      <w:proofErr w:type="spellStart"/>
      <w:r w:rsidRPr="00034811">
        <w:rPr>
          <w:rFonts w:eastAsia="Calibri" w:cs="Times New Roman"/>
          <w:bCs/>
          <w:i/>
          <w:iCs/>
          <w:sz w:val="20"/>
          <w:szCs w:val="20"/>
          <w:lang w:val="es-ES" w:eastAsia="en-US"/>
        </w:rPr>
        <w:t>l’impossible</w:t>
      </w:r>
      <w:proofErr w:type="spellEnd"/>
      <w:r w:rsidRPr="00034811">
        <w:rPr>
          <w:rFonts w:eastAsia="Calibri" w:cs="Times New Roman"/>
          <w:bCs/>
          <w:iCs/>
          <w:sz w:val="20"/>
          <w:szCs w:val="20"/>
          <w:lang w:val="es-ES" w:eastAsia="en-US"/>
        </w:rPr>
        <w:t>, subrayando cómo los recursos heredados del ilusionismo</w:t>
      </w:r>
      <w:r w:rsidR="00BF1F68">
        <w:rPr>
          <w:rFonts w:eastAsia="Calibri" w:cs="Times New Roman"/>
          <w:bCs/>
          <w:iCs/>
          <w:sz w:val="20"/>
          <w:szCs w:val="20"/>
          <w:lang w:val="es-ES" w:eastAsia="en-US"/>
        </w:rPr>
        <w:t xml:space="preserve"> y</w:t>
      </w:r>
      <w:r w:rsidRPr="00034811">
        <w:rPr>
          <w:rFonts w:eastAsia="Calibri" w:cs="Times New Roman"/>
          <w:bCs/>
          <w:iCs/>
          <w:sz w:val="20"/>
          <w:szCs w:val="20"/>
          <w:lang w:val="es-ES" w:eastAsia="en-US"/>
        </w:rPr>
        <w:t xml:space="preserve"> </w:t>
      </w:r>
      <w:r w:rsidR="00D657F6" w:rsidRPr="00034811">
        <w:rPr>
          <w:rFonts w:eastAsia="Calibri" w:cs="Times New Roman"/>
          <w:bCs/>
          <w:iCs/>
          <w:sz w:val="20"/>
          <w:szCs w:val="20"/>
          <w:lang w:val="es-ES" w:eastAsia="en-US"/>
        </w:rPr>
        <w:t xml:space="preserve">la escenografía teatral </w:t>
      </w:r>
      <w:r w:rsidR="00BF1F68">
        <w:rPr>
          <w:rFonts w:eastAsia="Calibri" w:cs="Times New Roman"/>
          <w:bCs/>
          <w:iCs/>
          <w:sz w:val="20"/>
          <w:szCs w:val="20"/>
          <w:lang w:val="es-ES" w:eastAsia="en-US"/>
        </w:rPr>
        <w:t>dieron</w:t>
      </w:r>
      <w:r w:rsidRPr="00034811">
        <w:rPr>
          <w:rFonts w:eastAsia="Calibri" w:cs="Times New Roman"/>
          <w:bCs/>
          <w:iCs/>
          <w:sz w:val="20"/>
          <w:szCs w:val="20"/>
          <w:lang w:val="es-ES" w:eastAsia="en-US"/>
        </w:rPr>
        <w:t xml:space="preserve"> forma a los primeros códigos del cine de ficción. Más allá de su valor histórico, la sesión permitirá apreciar el ingenio técnico y la capacidad de asombro que situaron al cine</w:t>
      </w:r>
      <w:r w:rsidR="00AF6BB4">
        <w:rPr>
          <w:rFonts w:eastAsia="Calibri" w:cs="Times New Roman"/>
          <w:bCs/>
          <w:iCs/>
          <w:sz w:val="20"/>
          <w:szCs w:val="20"/>
          <w:lang w:val="es-ES" w:eastAsia="en-US"/>
        </w:rPr>
        <w:t>,</w:t>
      </w:r>
      <w:r w:rsidR="00D532FB">
        <w:rPr>
          <w:rFonts w:eastAsia="Calibri" w:cs="Times New Roman"/>
          <w:bCs/>
          <w:iCs/>
          <w:sz w:val="20"/>
          <w:szCs w:val="20"/>
          <w:lang w:val="es-ES" w:eastAsia="en-US"/>
        </w:rPr>
        <w:t xml:space="preserve"> </w:t>
      </w:r>
      <w:r w:rsidRPr="00034811">
        <w:rPr>
          <w:rFonts w:eastAsia="Calibri" w:cs="Times New Roman"/>
          <w:bCs/>
          <w:iCs/>
          <w:sz w:val="20"/>
          <w:szCs w:val="20"/>
          <w:lang w:val="es-ES" w:eastAsia="en-US"/>
        </w:rPr>
        <w:t>desde sus inicios</w:t>
      </w:r>
      <w:r w:rsidR="00AF6BB4">
        <w:rPr>
          <w:rFonts w:eastAsia="Calibri" w:cs="Times New Roman"/>
          <w:bCs/>
          <w:iCs/>
          <w:sz w:val="20"/>
          <w:szCs w:val="20"/>
          <w:lang w:val="es-ES" w:eastAsia="en-US"/>
        </w:rPr>
        <w:t>,</w:t>
      </w:r>
      <w:r w:rsidRPr="00034811">
        <w:rPr>
          <w:rFonts w:eastAsia="Calibri" w:cs="Times New Roman"/>
          <w:bCs/>
          <w:iCs/>
          <w:sz w:val="20"/>
          <w:szCs w:val="20"/>
          <w:lang w:val="es-ES" w:eastAsia="en-US"/>
        </w:rPr>
        <w:t xml:space="preserve"> como una de las grandes formas de expresión artística contemporánea.</w:t>
      </w:r>
    </w:p>
    <w:p w14:paraId="093697C3" w14:textId="01D38EB5" w:rsidR="001449B7" w:rsidRPr="001449B7" w:rsidRDefault="001449B7" w:rsidP="001449B7">
      <w:pPr>
        <w:spacing w:before="240"/>
        <w:rPr>
          <w:rFonts w:eastAsia="Calibri"/>
          <w:bCs/>
          <w:iCs/>
          <w:sz w:val="20"/>
          <w:szCs w:val="20"/>
          <w:lang w:val="es-ES" w:eastAsia="en-US"/>
        </w:rPr>
      </w:pPr>
      <w:r w:rsidRPr="001449B7">
        <w:rPr>
          <w:rFonts w:eastAsia="Calibri"/>
          <w:bCs/>
          <w:iCs/>
          <w:sz w:val="20"/>
          <w:szCs w:val="20"/>
          <w:lang w:val="es-ES" w:eastAsia="en-US"/>
        </w:rPr>
        <w:t xml:space="preserve">Esa misma voluntad de ofrecer herramientas para una comprensión más activa del arte se </w:t>
      </w:r>
      <w:r>
        <w:rPr>
          <w:rFonts w:eastAsia="Calibri"/>
          <w:bCs/>
          <w:iCs/>
          <w:sz w:val="20"/>
          <w:szCs w:val="20"/>
          <w:lang w:val="es-ES" w:eastAsia="en-US"/>
        </w:rPr>
        <w:t xml:space="preserve">materializa </w:t>
      </w:r>
      <w:r w:rsidR="00751B3B">
        <w:rPr>
          <w:rFonts w:eastAsia="Calibri"/>
          <w:bCs/>
          <w:iCs/>
          <w:sz w:val="20"/>
          <w:szCs w:val="20"/>
          <w:lang w:val="es-ES" w:eastAsia="en-US"/>
        </w:rPr>
        <w:t xml:space="preserve">también en </w:t>
      </w:r>
      <w:r w:rsidR="00751B3B" w:rsidRPr="001449B7">
        <w:rPr>
          <w:rFonts w:eastAsia="Calibri"/>
          <w:b/>
          <w:iCs/>
          <w:sz w:val="20"/>
          <w:szCs w:val="20"/>
          <w:lang w:val="es-ES" w:eastAsia="en-US"/>
        </w:rPr>
        <w:t>“Claves”</w:t>
      </w:r>
      <w:r w:rsidR="00751B3B" w:rsidRPr="001449B7">
        <w:rPr>
          <w:rFonts w:eastAsia="Calibri"/>
          <w:bCs/>
          <w:iCs/>
          <w:sz w:val="20"/>
          <w:szCs w:val="20"/>
          <w:lang w:val="es-ES" w:eastAsia="en-US"/>
        </w:rPr>
        <w:t>, que</w:t>
      </w:r>
      <w:r w:rsidR="00751B3B">
        <w:rPr>
          <w:rFonts w:eastAsia="Calibri"/>
          <w:bCs/>
          <w:iCs/>
          <w:sz w:val="20"/>
          <w:szCs w:val="20"/>
          <w:lang w:val="es-ES" w:eastAsia="en-US"/>
        </w:rPr>
        <w:t xml:space="preserve"> ese mismo día </w:t>
      </w:r>
      <w:r w:rsidR="00751B3B" w:rsidRPr="001449B7">
        <w:rPr>
          <w:rFonts w:eastAsia="Calibri"/>
          <w:bCs/>
          <w:iCs/>
          <w:sz w:val="20"/>
          <w:szCs w:val="20"/>
          <w:lang w:val="es-ES" w:eastAsia="en-US"/>
        </w:rPr>
        <w:t>inaugura su primer</w:t>
      </w:r>
      <w:r w:rsidR="00751B3B">
        <w:rPr>
          <w:rFonts w:eastAsia="Calibri"/>
          <w:bCs/>
          <w:iCs/>
          <w:sz w:val="20"/>
          <w:szCs w:val="20"/>
          <w:lang w:val="es-ES" w:eastAsia="en-US"/>
        </w:rPr>
        <w:t>a sesión</w:t>
      </w:r>
      <w:r w:rsidR="00751B3B" w:rsidRPr="001449B7">
        <w:rPr>
          <w:rFonts w:eastAsia="Calibri"/>
          <w:bCs/>
          <w:iCs/>
          <w:sz w:val="20"/>
          <w:szCs w:val="20"/>
          <w:lang w:val="es-ES" w:eastAsia="en-US"/>
        </w:rPr>
        <w:t xml:space="preserve"> del año</w:t>
      </w:r>
      <w:r w:rsidR="00751B3B">
        <w:rPr>
          <w:rFonts w:eastAsia="Calibri"/>
          <w:bCs/>
          <w:iCs/>
          <w:sz w:val="20"/>
          <w:szCs w:val="20"/>
          <w:lang w:val="es-ES" w:eastAsia="en-US"/>
        </w:rPr>
        <w:t>, esta vez</w:t>
      </w:r>
      <w:r w:rsidR="00751B3B" w:rsidRPr="001449B7">
        <w:rPr>
          <w:rFonts w:eastAsia="Calibri"/>
          <w:bCs/>
          <w:iCs/>
          <w:sz w:val="20"/>
          <w:szCs w:val="20"/>
          <w:lang w:val="es-ES" w:eastAsia="en-US"/>
        </w:rPr>
        <w:t xml:space="preserve"> </w:t>
      </w:r>
      <w:r w:rsidR="00751B3B">
        <w:rPr>
          <w:rFonts w:eastAsia="Calibri"/>
          <w:bCs/>
          <w:iCs/>
          <w:sz w:val="20"/>
          <w:szCs w:val="20"/>
          <w:lang w:val="es-ES" w:eastAsia="en-US"/>
        </w:rPr>
        <w:t>en</w:t>
      </w:r>
      <w:r w:rsidR="00751B3B" w:rsidRPr="001449B7">
        <w:rPr>
          <w:rFonts w:eastAsia="Calibri"/>
          <w:bCs/>
          <w:iCs/>
          <w:sz w:val="20"/>
          <w:szCs w:val="20"/>
          <w:lang w:val="es-ES" w:eastAsia="en-US"/>
        </w:rPr>
        <w:t xml:space="preserve"> la exposición </w:t>
      </w:r>
      <w:r w:rsidR="00751B3B" w:rsidRPr="001449B7">
        <w:rPr>
          <w:rFonts w:eastAsia="Calibri"/>
          <w:bCs/>
          <w:i/>
          <w:iCs/>
          <w:sz w:val="20"/>
          <w:szCs w:val="20"/>
          <w:lang w:val="es-ES" w:eastAsia="en-US"/>
        </w:rPr>
        <w:t>Itinerarios XXX</w:t>
      </w:r>
      <w:r w:rsidR="00751B3B" w:rsidRPr="001449B7">
        <w:rPr>
          <w:rFonts w:eastAsia="Calibri"/>
          <w:bCs/>
          <w:iCs/>
          <w:sz w:val="20"/>
          <w:szCs w:val="20"/>
          <w:lang w:val="es-ES" w:eastAsia="en-US"/>
        </w:rPr>
        <w:t xml:space="preserve">. </w:t>
      </w:r>
      <w:r w:rsidR="00751B3B">
        <w:rPr>
          <w:rFonts w:eastAsia="Calibri"/>
          <w:bCs/>
          <w:iCs/>
          <w:sz w:val="20"/>
          <w:szCs w:val="20"/>
          <w:lang w:val="es-ES" w:eastAsia="en-US"/>
        </w:rPr>
        <w:t>Así</w:t>
      </w:r>
      <w:r w:rsidRPr="001449B7">
        <w:rPr>
          <w:rFonts w:eastAsia="Calibri"/>
          <w:bCs/>
          <w:iCs/>
          <w:sz w:val="20"/>
          <w:szCs w:val="20"/>
          <w:lang w:val="es-ES" w:eastAsia="en-US"/>
        </w:rPr>
        <w:t xml:space="preserve">, </w:t>
      </w:r>
      <w:r w:rsidRPr="001449B7">
        <w:rPr>
          <w:rFonts w:eastAsia="Calibri"/>
          <w:bCs/>
          <w:iCs/>
          <w:sz w:val="20"/>
          <w:szCs w:val="20"/>
          <w:u w:val="single"/>
          <w:lang w:val="es-ES" w:eastAsia="en-US"/>
        </w:rPr>
        <w:t>entre las 18:00 y las 20:00 horas</w:t>
      </w:r>
      <w:r w:rsidRPr="001449B7">
        <w:rPr>
          <w:rFonts w:eastAsia="Calibri"/>
          <w:bCs/>
          <w:iCs/>
          <w:sz w:val="20"/>
          <w:szCs w:val="20"/>
          <w:lang w:val="es-ES" w:eastAsia="en-US"/>
        </w:rPr>
        <w:t xml:space="preserve">, </w:t>
      </w:r>
      <w:r w:rsidR="00751B3B">
        <w:rPr>
          <w:rFonts w:eastAsia="Calibri"/>
          <w:bCs/>
          <w:iCs/>
          <w:sz w:val="20"/>
          <w:szCs w:val="20"/>
          <w:lang w:val="es-ES" w:eastAsia="en-US"/>
        </w:rPr>
        <w:t>serán necesarios tan s</w:t>
      </w:r>
      <w:r w:rsidR="00AF6BB4">
        <w:rPr>
          <w:rFonts w:eastAsia="Calibri"/>
          <w:bCs/>
          <w:iCs/>
          <w:sz w:val="20"/>
          <w:szCs w:val="20"/>
          <w:lang w:val="es-ES" w:eastAsia="en-US"/>
        </w:rPr>
        <w:t>o</w:t>
      </w:r>
      <w:r w:rsidR="00751B3B">
        <w:rPr>
          <w:rFonts w:eastAsia="Calibri"/>
          <w:bCs/>
          <w:iCs/>
          <w:sz w:val="20"/>
          <w:szCs w:val="20"/>
          <w:lang w:val="es-ES" w:eastAsia="en-US"/>
        </w:rPr>
        <w:t xml:space="preserve">lo </w:t>
      </w:r>
      <w:r w:rsidR="00AF6BB4">
        <w:rPr>
          <w:rFonts w:eastAsia="Calibri"/>
          <w:bCs/>
          <w:iCs/>
          <w:sz w:val="20"/>
          <w:szCs w:val="20"/>
          <w:lang w:val="es-ES" w:eastAsia="en-US"/>
        </w:rPr>
        <w:t>unos</w:t>
      </w:r>
      <w:r w:rsidR="00F901CD">
        <w:rPr>
          <w:rFonts w:eastAsia="Calibri"/>
          <w:bCs/>
          <w:iCs/>
          <w:sz w:val="20"/>
          <w:szCs w:val="20"/>
          <w:lang w:val="es-ES" w:eastAsia="en-US"/>
        </w:rPr>
        <w:t xml:space="preserve"> minutos para que</w:t>
      </w:r>
      <w:r w:rsidRPr="001449B7">
        <w:rPr>
          <w:rFonts w:eastAsia="Calibri"/>
          <w:bCs/>
          <w:iCs/>
          <w:sz w:val="20"/>
          <w:szCs w:val="20"/>
          <w:lang w:val="es-ES" w:eastAsia="en-US"/>
        </w:rPr>
        <w:t xml:space="preserve"> los participantes </w:t>
      </w:r>
      <w:r w:rsidR="003C7C44">
        <w:rPr>
          <w:rFonts w:eastAsia="Calibri"/>
          <w:bCs/>
          <w:iCs/>
          <w:sz w:val="20"/>
          <w:szCs w:val="20"/>
          <w:lang w:val="es-ES" w:eastAsia="en-US"/>
        </w:rPr>
        <w:t>s</w:t>
      </w:r>
      <w:r w:rsidR="00F901CD">
        <w:rPr>
          <w:rFonts w:eastAsia="Calibri"/>
          <w:bCs/>
          <w:iCs/>
          <w:sz w:val="20"/>
          <w:szCs w:val="20"/>
          <w:lang w:val="es-ES" w:eastAsia="en-US"/>
        </w:rPr>
        <w:t>e</w:t>
      </w:r>
      <w:r w:rsidR="00F901CD" w:rsidRPr="001449B7">
        <w:rPr>
          <w:rFonts w:eastAsia="Calibri"/>
          <w:bCs/>
          <w:iCs/>
          <w:sz w:val="20"/>
          <w:szCs w:val="20"/>
          <w:lang w:val="es-ES" w:eastAsia="en-US"/>
        </w:rPr>
        <w:t xml:space="preserve"> </w:t>
      </w:r>
      <w:r w:rsidRPr="001449B7">
        <w:rPr>
          <w:rFonts w:eastAsia="Calibri"/>
          <w:bCs/>
          <w:iCs/>
          <w:sz w:val="20"/>
          <w:szCs w:val="20"/>
          <w:lang w:val="es-ES" w:eastAsia="en-US"/>
        </w:rPr>
        <w:t>aproxim</w:t>
      </w:r>
      <w:r w:rsidR="00F901CD">
        <w:rPr>
          <w:rFonts w:eastAsia="Calibri"/>
          <w:bCs/>
          <w:iCs/>
          <w:sz w:val="20"/>
          <w:szCs w:val="20"/>
          <w:lang w:val="es-ES" w:eastAsia="en-US"/>
        </w:rPr>
        <w:t>en</w:t>
      </w:r>
      <w:r w:rsidRPr="001449B7">
        <w:rPr>
          <w:rFonts w:eastAsia="Calibri"/>
          <w:bCs/>
          <w:iCs/>
          <w:sz w:val="20"/>
          <w:szCs w:val="20"/>
          <w:lang w:val="es-ES" w:eastAsia="en-US"/>
        </w:rPr>
        <w:t xml:space="preserve"> a las obras mediante dinámicas </w:t>
      </w:r>
      <w:r w:rsidR="00F901CD">
        <w:rPr>
          <w:rFonts w:eastAsia="Calibri"/>
          <w:bCs/>
          <w:iCs/>
          <w:sz w:val="20"/>
          <w:szCs w:val="20"/>
          <w:lang w:val="es-ES" w:eastAsia="en-US"/>
        </w:rPr>
        <w:t>lúdica</w:t>
      </w:r>
      <w:r w:rsidR="00BF1F68">
        <w:rPr>
          <w:rFonts w:eastAsia="Calibri"/>
          <w:bCs/>
          <w:iCs/>
          <w:sz w:val="20"/>
          <w:szCs w:val="20"/>
          <w:lang w:val="es-ES" w:eastAsia="en-US"/>
        </w:rPr>
        <w:t>s</w:t>
      </w:r>
      <w:r w:rsidR="00F901CD">
        <w:rPr>
          <w:rFonts w:eastAsia="Calibri"/>
          <w:bCs/>
          <w:iCs/>
          <w:sz w:val="20"/>
          <w:szCs w:val="20"/>
          <w:lang w:val="es-ES" w:eastAsia="en-US"/>
        </w:rPr>
        <w:t xml:space="preserve"> </w:t>
      </w:r>
      <w:r w:rsidR="008D0F76" w:rsidRPr="008D0F76">
        <w:rPr>
          <w:rFonts w:eastAsia="Calibri"/>
          <w:bCs/>
          <w:iCs/>
          <w:sz w:val="20"/>
          <w:szCs w:val="20"/>
          <w:lang w:eastAsia="en-US"/>
        </w:rPr>
        <w:t>desarrollada</w:t>
      </w:r>
      <w:r w:rsidR="008D0F76">
        <w:rPr>
          <w:rFonts w:eastAsia="Calibri"/>
          <w:bCs/>
          <w:iCs/>
          <w:sz w:val="20"/>
          <w:szCs w:val="20"/>
          <w:lang w:eastAsia="en-US"/>
        </w:rPr>
        <w:t>s</w:t>
      </w:r>
      <w:r w:rsidR="008D0F76" w:rsidRPr="008D0F76">
        <w:rPr>
          <w:rFonts w:eastAsia="Calibri"/>
          <w:bCs/>
          <w:iCs/>
          <w:sz w:val="20"/>
          <w:szCs w:val="20"/>
          <w:lang w:eastAsia="en-US"/>
        </w:rPr>
        <w:t xml:space="preserve"> en colaboración con el Centro de Inteligencia Emocional de la Universidad de Yale</w:t>
      </w:r>
      <w:r w:rsidR="00BF1F68">
        <w:rPr>
          <w:rFonts w:eastAsia="Calibri"/>
          <w:bCs/>
          <w:iCs/>
          <w:sz w:val="20"/>
          <w:szCs w:val="20"/>
          <w:lang w:val="es-ES" w:eastAsia="en-US"/>
        </w:rPr>
        <w:t xml:space="preserve">, identificando </w:t>
      </w:r>
      <w:r w:rsidRPr="001449B7">
        <w:rPr>
          <w:rFonts w:eastAsia="Calibri"/>
          <w:bCs/>
          <w:iCs/>
          <w:sz w:val="20"/>
          <w:szCs w:val="20"/>
          <w:lang w:val="es-ES" w:eastAsia="en-US"/>
        </w:rPr>
        <w:t>qué despiertan las piezas</w:t>
      </w:r>
      <w:r w:rsidR="00F901CD">
        <w:rPr>
          <w:rFonts w:eastAsia="Calibri"/>
          <w:bCs/>
          <w:iCs/>
          <w:sz w:val="20"/>
          <w:szCs w:val="20"/>
          <w:lang w:val="es-ES" w:eastAsia="en-US"/>
        </w:rPr>
        <w:t xml:space="preserve"> en </w:t>
      </w:r>
      <w:r w:rsidR="00D657F6">
        <w:rPr>
          <w:rFonts w:eastAsia="Calibri"/>
          <w:bCs/>
          <w:iCs/>
          <w:sz w:val="20"/>
          <w:szCs w:val="20"/>
          <w:lang w:val="es-ES" w:eastAsia="en-US"/>
        </w:rPr>
        <w:t>ellos</w:t>
      </w:r>
      <w:r w:rsidR="00D657F6" w:rsidRPr="001449B7">
        <w:rPr>
          <w:rFonts w:eastAsia="Calibri"/>
          <w:bCs/>
          <w:iCs/>
          <w:sz w:val="20"/>
          <w:szCs w:val="20"/>
          <w:lang w:val="es-ES" w:eastAsia="en-US"/>
        </w:rPr>
        <w:t xml:space="preserve"> y</w:t>
      </w:r>
      <w:r w:rsidRPr="001449B7">
        <w:rPr>
          <w:rFonts w:eastAsia="Calibri"/>
          <w:bCs/>
          <w:iCs/>
          <w:sz w:val="20"/>
          <w:szCs w:val="20"/>
          <w:lang w:val="es-ES" w:eastAsia="en-US"/>
        </w:rPr>
        <w:t xml:space="preserve"> </w:t>
      </w:r>
      <w:r w:rsidR="00F901CD">
        <w:rPr>
          <w:rFonts w:eastAsia="Calibri"/>
          <w:bCs/>
          <w:iCs/>
          <w:sz w:val="20"/>
          <w:szCs w:val="20"/>
          <w:lang w:val="es-ES" w:eastAsia="en-US"/>
        </w:rPr>
        <w:t xml:space="preserve">amplíen </w:t>
      </w:r>
      <w:r w:rsidR="00D657F6">
        <w:rPr>
          <w:rFonts w:eastAsia="Calibri"/>
          <w:bCs/>
          <w:iCs/>
          <w:sz w:val="20"/>
          <w:szCs w:val="20"/>
          <w:lang w:val="es-ES" w:eastAsia="en-US"/>
        </w:rPr>
        <w:t>su forma</w:t>
      </w:r>
      <w:r w:rsidR="00F901CD">
        <w:rPr>
          <w:rFonts w:eastAsia="Calibri"/>
          <w:bCs/>
          <w:iCs/>
          <w:sz w:val="20"/>
          <w:szCs w:val="20"/>
          <w:lang w:val="es-ES" w:eastAsia="en-US"/>
        </w:rPr>
        <w:t xml:space="preserve"> </w:t>
      </w:r>
      <w:r w:rsidR="00AF6BB4">
        <w:rPr>
          <w:rFonts w:eastAsia="Calibri"/>
          <w:bCs/>
          <w:iCs/>
          <w:sz w:val="20"/>
          <w:szCs w:val="20"/>
          <w:lang w:val="es-ES" w:eastAsia="en-US"/>
        </w:rPr>
        <w:t xml:space="preserve">de </w:t>
      </w:r>
      <w:r w:rsidR="00F901CD">
        <w:rPr>
          <w:rFonts w:eastAsia="Calibri"/>
          <w:bCs/>
          <w:iCs/>
          <w:sz w:val="20"/>
          <w:szCs w:val="20"/>
          <w:lang w:val="es-ES" w:eastAsia="en-US"/>
        </w:rPr>
        <w:t>apreciar el arte.</w:t>
      </w:r>
      <w:r w:rsidRPr="001449B7">
        <w:rPr>
          <w:rFonts w:eastAsia="Calibri"/>
          <w:bCs/>
          <w:iCs/>
          <w:sz w:val="20"/>
          <w:szCs w:val="20"/>
          <w:lang w:val="es-ES" w:eastAsia="en-US"/>
        </w:rPr>
        <w:t xml:space="preserve"> </w:t>
      </w:r>
    </w:p>
    <w:p w14:paraId="3ADA4C31" w14:textId="0A5EDF29" w:rsidR="002C6F4E" w:rsidRPr="002C6F4E" w:rsidRDefault="002C6F4E" w:rsidP="002C6F4E">
      <w:pPr>
        <w:spacing w:before="240"/>
        <w:rPr>
          <w:rFonts w:eastAsia="Calibri"/>
          <w:bCs/>
          <w:iCs/>
          <w:sz w:val="20"/>
          <w:szCs w:val="20"/>
          <w:lang w:val="es-ES" w:eastAsia="en-US"/>
        </w:rPr>
      </w:pPr>
      <w:r w:rsidRPr="002C6F4E">
        <w:rPr>
          <w:rFonts w:eastAsia="Calibri"/>
          <w:bCs/>
          <w:iCs/>
          <w:sz w:val="20"/>
          <w:szCs w:val="20"/>
          <w:lang w:val="es-ES" w:eastAsia="en-US"/>
        </w:rPr>
        <w:t xml:space="preserve">La exploración de </w:t>
      </w:r>
      <w:r w:rsidR="00B40B93">
        <w:rPr>
          <w:rFonts w:eastAsia="Calibri"/>
          <w:bCs/>
          <w:iCs/>
          <w:sz w:val="20"/>
          <w:szCs w:val="20"/>
          <w:lang w:val="es-ES" w:eastAsia="en-US"/>
        </w:rPr>
        <w:t>l</w:t>
      </w:r>
      <w:r w:rsidR="00FE33E7">
        <w:rPr>
          <w:rFonts w:eastAsia="Calibri"/>
          <w:bCs/>
          <w:iCs/>
          <w:sz w:val="20"/>
          <w:szCs w:val="20"/>
          <w:lang w:val="es-ES" w:eastAsia="en-US"/>
        </w:rPr>
        <w:t>os orígenes</w:t>
      </w:r>
      <w:r w:rsidR="00F901CD" w:rsidRPr="00F901CD">
        <w:rPr>
          <w:rFonts w:eastAsia="Calibri"/>
          <w:bCs/>
          <w:iCs/>
          <w:sz w:val="20"/>
          <w:szCs w:val="20"/>
          <w:lang w:val="es-ES" w:eastAsia="en-US"/>
        </w:rPr>
        <w:t xml:space="preserve"> </w:t>
      </w:r>
      <w:r w:rsidR="00F901CD" w:rsidRPr="002C6F4E">
        <w:rPr>
          <w:rFonts w:eastAsia="Calibri"/>
          <w:bCs/>
          <w:iCs/>
          <w:sz w:val="20"/>
          <w:szCs w:val="20"/>
          <w:lang w:val="es-ES" w:eastAsia="en-US"/>
        </w:rPr>
        <w:t xml:space="preserve">también </w:t>
      </w:r>
      <w:r w:rsidR="004D5BE0" w:rsidRPr="002C6F4E">
        <w:rPr>
          <w:rFonts w:eastAsia="Calibri"/>
          <w:bCs/>
          <w:iCs/>
          <w:sz w:val="20"/>
          <w:szCs w:val="20"/>
          <w:lang w:val="es-ES" w:eastAsia="en-US"/>
        </w:rPr>
        <w:t>se</w:t>
      </w:r>
      <w:r w:rsidRPr="002C6F4E">
        <w:rPr>
          <w:rFonts w:eastAsia="Calibri"/>
          <w:bCs/>
          <w:iCs/>
          <w:sz w:val="20"/>
          <w:szCs w:val="20"/>
          <w:lang w:val="es-ES" w:eastAsia="en-US"/>
        </w:rPr>
        <w:t xml:space="preserve"> traslada al terreno musical con el recital </w:t>
      </w:r>
      <w:r w:rsidRPr="008E696C">
        <w:rPr>
          <w:rFonts w:eastAsia="Calibri"/>
          <w:b/>
          <w:bCs/>
          <w:i/>
          <w:iCs/>
          <w:sz w:val="20"/>
          <w:szCs w:val="20"/>
          <w:lang w:val="es-ES" w:eastAsia="en-US"/>
        </w:rPr>
        <w:t>Orígenes. Rochat &amp; Rodiles</w:t>
      </w:r>
      <w:r w:rsidR="00362C90">
        <w:rPr>
          <w:rFonts w:eastAsia="Calibri"/>
          <w:b/>
          <w:bCs/>
          <w:iCs/>
          <w:sz w:val="20"/>
          <w:szCs w:val="20"/>
          <w:lang w:val="es-ES" w:eastAsia="en-US"/>
        </w:rPr>
        <w:t xml:space="preserve">, </w:t>
      </w:r>
      <w:r w:rsidR="00362C90" w:rsidRPr="00362C90">
        <w:rPr>
          <w:rFonts w:eastAsia="Calibri"/>
          <w:iCs/>
          <w:sz w:val="20"/>
          <w:szCs w:val="20"/>
          <w:lang w:val="es-ES" w:eastAsia="en-US"/>
        </w:rPr>
        <w:t xml:space="preserve">dentro del ciclo </w:t>
      </w:r>
      <w:r w:rsidR="00362C90" w:rsidRPr="00362C90">
        <w:rPr>
          <w:rFonts w:eastAsia="Calibri"/>
          <w:b/>
          <w:bCs/>
          <w:iCs/>
          <w:sz w:val="20"/>
          <w:szCs w:val="20"/>
          <w:lang w:val="es-ES" w:eastAsia="en-US"/>
        </w:rPr>
        <w:t>“Música clásica”</w:t>
      </w:r>
      <w:r w:rsidR="00751B3B">
        <w:rPr>
          <w:rFonts w:eastAsia="Calibri"/>
          <w:iCs/>
          <w:sz w:val="20"/>
          <w:szCs w:val="20"/>
          <w:lang w:val="es-ES" w:eastAsia="en-US"/>
        </w:rPr>
        <w:t xml:space="preserve">. </w:t>
      </w:r>
      <w:r w:rsidR="00751B3B">
        <w:rPr>
          <w:rFonts w:eastAsia="Calibri"/>
          <w:iCs/>
          <w:sz w:val="20"/>
          <w:szCs w:val="20"/>
          <w:u w:val="single"/>
          <w:lang w:val="es-ES" w:eastAsia="en-US"/>
        </w:rPr>
        <w:t>E</w:t>
      </w:r>
      <w:r w:rsidR="00362C90" w:rsidRPr="00362C90">
        <w:rPr>
          <w:rFonts w:eastAsia="Calibri"/>
          <w:iCs/>
          <w:sz w:val="20"/>
          <w:szCs w:val="20"/>
          <w:u w:val="single"/>
          <w:lang w:val="es-ES" w:eastAsia="en-US"/>
        </w:rPr>
        <w:t xml:space="preserve">l </w:t>
      </w:r>
      <w:r w:rsidR="00362C90" w:rsidRPr="00362C90">
        <w:rPr>
          <w:rFonts w:eastAsia="Calibri"/>
          <w:iCs/>
          <w:sz w:val="20"/>
          <w:szCs w:val="20"/>
          <w:u w:val="single"/>
          <w:lang w:eastAsia="en-US"/>
        </w:rPr>
        <w:t>16 de marzo, a las 20:00 horas</w:t>
      </w:r>
      <w:r w:rsidR="00751B3B" w:rsidRPr="00A15280">
        <w:rPr>
          <w:rFonts w:eastAsia="Calibri"/>
          <w:iCs/>
          <w:sz w:val="20"/>
          <w:szCs w:val="20"/>
          <w:lang w:eastAsia="en-US"/>
        </w:rPr>
        <w:t>,</w:t>
      </w:r>
      <w:r w:rsidR="00751B3B">
        <w:rPr>
          <w:rFonts w:eastAsia="Calibri"/>
          <w:iCs/>
          <w:sz w:val="20"/>
          <w:szCs w:val="20"/>
          <w:u w:val="single"/>
          <w:lang w:eastAsia="en-US"/>
        </w:rPr>
        <w:t xml:space="preserve"> </w:t>
      </w:r>
      <w:r w:rsidR="00751B3B">
        <w:rPr>
          <w:rFonts w:eastAsia="Calibri"/>
          <w:bCs/>
          <w:iCs/>
          <w:sz w:val="20"/>
          <w:szCs w:val="20"/>
          <w:lang w:val="es-ES" w:eastAsia="en-US"/>
        </w:rPr>
        <w:t xml:space="preserve">la </w:t>
      </w:r>
      <w:r w:rsidRPr="002C6F4E">
        <w:rPr>
          <w:rFonts w:eastAsia="Calibri"/>
          <w:bCs/>
          <w:iCs/>
          <w:sz w:val="20"/>
          <w:szCs w:val="20"/>
          <w:lang w:val="es-ES" w:eastAsia="en-US"/>
        </w:rPr>
        <w:t xml:space="preserve">violonchelista Nadège Rochat y la pianista Noelia Rodiles </w:t>
      </w:r>
      <w:r w:rsidR="00751B3B">
        <w:rPr>
          <w:rFonts w:eastAsia="Calibri"/>
          <w:bCs/>
          <w:iCs/>
          <w:sz w:val="20"/>
          <w:szCs w:val="20"/>
          <w:lang w:val="es-ES" w:eastAsia="en-US"/>
        </w:rPr>
        <w:t>deleitarán al público con</w:t>
      </w:r>
      <w:r w:rsidR="00751B3B" w:rsidRPr="002C6F4E">
        <w:rPr>
          <w:rFonts w:eastAsia="Calibri"/>
          <w:bCs/>
          <w:iCs/>
          <w:sz w:val="20"/>
          <w:szCs w:val="20"/>
          <w:lang w:val="es-ES" w:eastAsia="en-US"/>
        </w:rPr>
        <w:t xml:space="preserve"> </w:t>
      </w:r>
      <w:r w:rsidRPr="002C6F4E">
        <w:rPr>
          <w:rFonts w:eastAsia="Calibri"/>
          <w:bCs/>
          <w:iCs/>
          <w:sz w:val="20"/>
          <w:szCs w:val="20"/>
          <w:lang w:val="es-ES" w:eastAsia="en-US"/>
        </w:rPr>
        <w:t>un recorrido que conecta</w:t>
      </w:r>
      <w:r w:rsidR="00751B3B">
        <w:rPr>
          <w:rFonts w:eastAsia="Calibri"/>
          <w:bCs/>
          <w:iCs/>
          <w:sz w:val="20"/>
          <w:szCs w:val="20"/>
          <w:lang w:val="es-ES" w:eastAsia="en-US"/>
        </w:rPr>
        <w:t>rá</w:t>
      </w:r>
      <w:r w:rsidRPr="002C6F4E">
        <w:rPr>
          <w:rFonts w:eastAsia="Calibri"/>
          <w:bCs/>
          <w:iCs/>
          <w:sz w:val="20"/>
          <w:szCs w:val="20"/>
          <w:lang w:val="es-ES" w:eastAsia="en-US"/>
        </w:rPr>
        <w:t xml:space="preserve"> tradición popular con modernidad, a través de obras de Robert Schumann, Manuel de Falla, Zoltán Kodály e Igor Stravinsky. El programa recorre desde el canto popular estilizado hasta</w:t>
      </w:r>
      <w:r w:rsidR="009A686E">
        <w:rPr>
          <w:rFonts w:eastAsia="Calibri"/>
          <w:bCs/>
          <w:iCs/>
          <w:sz w:val="20"/>
          <w:szCs w:val="20"/>
          <w:lang w:val="es-ES" w:eastAsia="en-US"/>
        </w:rPr>
        <w:t xml:space="preserve"> la </w:t>
      </w:r>
      <w:proofErr w:type="spellStart"/>
      <w:r w:rsidR="009A686E">
        <w:rPr>
          <w:rFonts w:eastAsia="Calibri"/>
          <w:bCs/>
          <w:iCs/>
          <w:sz w:val="20"/>
          <w:szCs w:val="20"/>
          <w:lang w:val="es-ES" w:eastAsia="en-US"/>
        </w:rPr>
        <w:t>reimaginación</w:t>
      </w:r>
      <w:proofErr w:type="spellEnd"/>
      <w:r w:rsidR="009A686E">
        <w:rPr>
          <w:rFonts w:eastAsia="Calibri"/>
          <w:bCs/>
          <w:iCs/>
          <w:sz w:val="20"/>
          <w:szCs w:val="20"/>
          <w:lang w:val="es-ES" w:eastAsia="en-US"/>
        </w:rPr>
        <w:t xml:space="preserve"> del folklore y</w:t>
      </w:r>
      <w:r w:rsidRPr="002C6F4E">
        <w:rPr>
          <w:rFonts w:eastAsia="Calibri"/>
          <w:bCs/>
          <w:iCs/>
          <w:sz w:val="20"/>
          <w:szCs w:val="20"/>
          <w:lang w:val="es-ES" w:eastAsia="en-US"/>
        </w:rPr>
        <w:t xml:space="preserve"> su reinterpretación neoclásica, mostrando cómo la raíz cultural se mantiene como fuente de creatividad constante. La combinación de técnica, lirismo y carácter de estas intérpretes de referencia internacional convierte e</w:t>
      </w:r>
      <w:r w:rsidR="00145F98">
        <w:rPr>
          <w:rFonts w:eastAsia="Calibri"/>
          <w:bCs/>
          <w:iCs/>
          <w:sz w:val="20"/>
          <w:szCs w:val="20"/>
          <w:lang w:val="es-ES" w:eastAsia="en-US"/>
        </w:rPr>
        <w:t>ste</w:t>
      </w:r>
      <w:r w:rsidRPr="002C6F4E">
        <w:rPr>
          <w:rFonts w:eastAsia="Calibri"/>
          <w:bCs/>
          <w:iCs/>
          <w:sz w:val="20"/>
          <w:szCs w:val="20"/>
          <w:lang w:val="es-ES" w:eastAsia="en-US"/>
        </w:rPr>
        <w:t xml:space="preserve"> recital en una experiencia</w:t>
      </w:r>
      <w:r w:rsidR="00A92DCE">
        <w:rPr>
          <w:rFonts w:eastAsia="Calibri"/>
          <w:bCs/>
          <w:iCs/>
          <w:sz w:val="20"/>
          <w:szCs w:val="20"/>
          <w:lang w:val="es-ES" w:eastAsia="en-US"/>
        </w:rPr>
        <w:t xml:space="preserve"> </w:t>
      </w:r>
      <w:r w:rsidRPr="002C6F4E">
        <w:rPr>
          <w:rFonts w:eastAsia="Calibri"/>
          <w:bCs/>
          <w:iCs/>
          <w:sz w:val="20"/>
          <w:szCs w:val="20"/>
          <w:lang w:val="es-ES" w:eastAsia="en-US"/>
        </w:rPr>
        <w:t>que dialoga con la tradición y la contemporaneidad.</w:t>
      </w:r>
    </w:p>
    <w:p w14:paraId="41F5B27F" w14:textId="6A80E892" w:rsidR="005439C1" w:rsidRPr="00161539" w:rsidRDefault="00362C90" w:rsidP="00B95F7A">
      <w:pPr>
        <w:spacing w:before="240"/>
        <w:rPr>
          <w:rFonts w:eastAsia="Calibri"/>
          <w:bCs/>
          <w:iCs/>
          <w:sz w:val="20"/>
          <w:szCs w:val="20"/>
          <w:lang w:val="es-ES" w:eastAsia="en-US"/>
        </w:rPr>
      </w:pPr>
      <w:r w:rsidRPr="00362C90">
        <w:rPr>
          <w:rFonts w:eastAsia="Calibri"/>
          <w:bCs/>
          <w:iCs/>
          <w:sz w:val="20"/>
          <w:szCs w:val="20"/>
          <w:lang w:val="es-ES" w:eastAsia="en-US"/>
        </w:rPr>
        <w:t xml:space="preserve">En el ámbito de las artes visuales, la </w:t>
      </w:r>
      <w:r w:rsidRPr="00362C90">
        <w:rPr>
          <w:rFonts w:eastAsia="Calibri"/>
          <w:b/>
          <w:iCs/>
          <w:sz w:val="20"/>
          <w:szCs w:val="20"/>
          <w:lang w:val="es-ES" w:eastAsia="en-US"/>
        </w:rPr>
        <w:t>visita comentada</w:t>
      </w:r>
      <w:r w:rsidRPr="00362C90">
        <w:rPr>
          <w:rFonts w:eastAsia="Calibri"/>
          <w:bCs/>
          <w:iCs/>
          <w:sz w:val="20"/>
          <w:szCs w:val="20"/>
          <w:lang w:val="es-ES" w:eastAsia="en-US"/>
        </w:rPr>
        <w:t xml:space="preserve"> a </w:t>
      </w:r>
      <w:r w:rsidRPr="00362C90">
        <w:rPr>
          <w:rFonts w:eastAsia="Calibri"/>
          <w:bCs/>
          <w:i/>
          <w:iCs/>
          <w:sz w:val="20"/>
          <w:szCs w:val="20"/>
          <w:lang w:val="es-ES" w:eastAsia="en-US"/>
        </w:rPr>
        <w:t>Itinerarios XXX</w:t>
      </w:r>
      <w:r w:rsidRPr="00362C90">
        <w:rPr>
          <w:rFonts w:eastAsia="Calibri"/>
          <w:bCs/>
          <w:iCs/>
          <w:sz w:val="20"/>
          <w:szCs w:val="20"/>
          <w:lang w:val="es-ES" w:eastAsia="en-US"/>
        </w:rPr>
        <w:t xml:space="preserve"> acerca</w:t>
      </w:r>
      <w:r w:rsidR="00751B3B">
        <w:rPr>
          <w:rFonts w:eastAsia="Calibri"/>
          <w:bCs/>
          <w:iCs/>
          <w:sz w:val="20"/>
          <w:szCs w:val="20"/>
          <w:lang w:val="es-ES" w:eastAsia="en-US"/>
        </w:rPr>
        <w:t>rá</w:t>
      </w:r>
      <w:r w:rsidRPr="00362C90">
        <w:rPr>
          <w:rFonts w:eastAsia="Calibri"/>
          <w:bCs/>
          <w:iCs/>
          <w:sz w:val="20"/>
          <w:szCs w:val="20"/>
          <w:lang w:val="es-ES" w:eastAsia="en-US"/>
        </w:rPr>
        <w:t xml:space="preserve"> al público </w:t>
      </w:r>
      <w:r w:rsidR="00D657F6">
        <w:rPr>
          <w:rFonts w:eastAsia="Calibri"/>
          <w:bCs/>
          <w:iCs/>
          <w:sz w:val="20"/>
          <w:szCs w:val="20"/>
          <w:lang w:val="es-ES" w:eastAsia="en-US"/>
        </w:rPr>
        <w:t xml:space="preserve">el </w:t>
      </w:r>
      <w:r w:rsidR="00D657F6" w:rsidRPr="00362C90">
        <w:rPr>
          <w:rFonts w:eastAsia="Calibri"/>
          <w:bCs/>
          <w:iCs/>
          <w:sz w:val="20"/>
          <w:szCs w:val="20"/>
          <w:lang w:val="es-ES" w:eastAsia="en-US"/>
        </w:rPr>
        <w:t>proceso</w:t>
      </w:r>
      <w:r w:rsidRPr="00362C90">
        <w:rPr>
          <w:rFonts w:eastAsia="Calibri"/>
          <w:bCs/>
          <w:iCs/>
          <w:sz w:val="20"/>
          <w:szCs w:val="20"/>
          <w:lang w:val="es-ES" w:eastAsia="en-US"/>
        </w:rPr>
        <w:t xml:space="preserve"> creativo de Nader Koochaki, seleccionado en la convocatoria de </w:t>
      </w:r>
      <w:r w:rsidR="00751B3B">
        <w:rPr>
          <w:rFonts w:eastAsia="Calibri"/>
          <w:bCs/>
          <w:iCs/>
          <w:sz w:val="20"/>
          <w:szCs w:val="20"/>
          <w:lang w:val="es-ES" w:eastAsia="en-US"/>
        </w:rPr>
        <w:t xml:space="preserve">las </w:t>
      </w:r>
      <w:r w:rsidRPr="00362C90">
        <w:rPr>
          <w:rFonts w:eastAsia="Calibri"/>
          <w:bCs/>
          <w:iCs/>
          <w:sz w:val="20"/>
          <w:szCs w:val="20"/>
          <w:lang w:val="es-ES" w:eastAsia="en-US"/>
        </w:rPr>
        <w:t>Becas de Arte de la Fundación Botín</w:t>
      </w:r>
      <w:r w:rsidR="00AF6BB4">
        <w:rPr>
          <w:rFonts w:eastAsia="Calibri"/>
          <w:bCs/>
          <w:iCs/>
          <w:sz w:val="20"/>
          <w:szCs w:val="20"/>
          <w:lang w:val="es-ES" w:eastAsia="en-US"/>
        </w:rPr>
        <w:t xml:space="preserve"> del año 2023</w:t>
      </w:r>
      <w:r w:rsidR="00751B3B">
        <w:rPr>
          <w:rFonts w:eastAsia="Calibri"/>
          <w:bCs/>
          <w:iCs/>
          <w:sz w:val="20"/>
          <w:szCs w:val="20"/>
          <w:lang w:val="es-ES" w:eastAsia="en-US"/>
        </w:rPr>
        <w:t xml:space="preserve">. Será </w:t>
      </w:r>
      <w:r w:rsidRPr="00362C90">
        <w:rPr>
          <w:rFonts w:eastAsia="Calibri"/>
          <w:bCs/>
          <w:iCs/>
          <w:sz w:val="20"/>
          <w:szCs w:val="20"/>
          <w:u w:val="single"/>
          <w:lang w:val="es-ES" w:eastAsia="en-US"/>
        </w:rPr>
        <w:t xml:space="preserve">el 18 de marzo, a las </w:t>
      </w:r>
      <w:r w:rsidRPr="00362C90">
        <w:rPr>
          <w:rFonts w:eastAsia="Calibri"/>
          <w:bCs/>
          <w:iCs/>
          <w:sz w:val="20"/>
          <w:szCs w:val="20"/>
          <w:u w:val="single"/>
          <w:lang w:eastAsia="en-US"/>
        </w:rPr>
        <w:t>18:30 horas</w:t>
      </w:r>
      <w:r w:rsidR="00751B3B">
        <w:rPr>
          <w:rFonts w:eastAsia="Calibri"/>
          <w:bCs/>
          <w:iCs/>
          <w:sz w:val="20"/>
          <w:szCs w:val="20"/>
          <w:u w:val="single"/>
          <w:lang w:eastAsia="en-US"/>
        </w:rPr>
        <w:t>,</w:t>
      </w:r>
      <w:r w:rsidRPr="00362C90">
        <w:rPr>
          <w:rFonts w:eastAsia="Calibri"/>
          <w:bCs/>
          <w:iCs/>
          <w:sz w:val="20"/>
          <w:szCs w:val="20"/>
          <w:lang w:val="es-ES" w:eastAsia="en-US"/>
        </w:rPr>
        <w:t xml:space="preserve"> </w:t>
      </w:r>
      <w:r w:rsidR="00751B3B">
        <w:rPr>
          <w:rFonts w:eastAsia="Calibri"/>
          <w:bCs/>
          <w:iCs/>
          <w:sz w:val="20"/>
          <w:szCs w:val="20"/>
          <w:lang w:val="es-ES" w:eastAsia="en-US"/>
        </w:rPr>
        <w:t>cuando los participantes descubran</w:t>
      </w:r>
      <w:r w:rsidRPr="00362C90">
        <w:rPr>
          <w:rFonts w:eastAsia="Calibri"/>
          <w:bCs/>
          <w:iCs/>
          <w:sz w:val="20"/>
          <w:szCs w:val="20"/>
          <w:lang w:val="es-ES" w:eastAsia="en-US"/>
        </w:rPr>
        <w:t xml:space="preserve"> </w:t>
      </w:r>
      <w:r>
        <w:rPr>
          <w:rFonts w:eastAsia="Calibri"/>
          <w:bCs/>
          <w:iCs/>
          <w:sz w:val="20"/>
          <w:szCs w:val="20"/>
          <w:lang w:val="es-ES" w:eastAsia="en-US"/>
        </w:rPr>
        <w:t xml:space="preserve">su instalación </w:t>
      </w:r>
      <w:r w:rsidRPr="00362C90">
        <w:rPr>
          <w:rFonts w:eastAsia="Calibri"/>
          <w:bCs/>
          <w:i/>
          <w:iCs/>
          <w:sz w:val="20"/>
          <w:szCs w:val="20"/>
          <w:lang w:val="es-ES" w:eastAsia="en-US"/>
        </w:rPr>
        <w:t>Las simas</w:t>
      </w:r>
      <w:r w:rsidRPr="00362C90">
        <w:rPr>
          <w:rFonts w:eastAsia="Calibri"/>
          <w:bCs/>
          <w:iCs/>
          <w:sz w:val="20"/>
          <w:szCs w:val="20"/>
          <w:lang w:val="es-ES" w:eastAsia="en-US"/>
        </w:rPr>
        <w:t xml:space="preserve">, </w:t>
      </w:r>
      <w:r w:rsidR="00751B3B">
        <w:rPr>
          <w:rFonts w:eastAsia="Calibri"/>
          <w:bCs/>
          <w:iCs/>
          <w:sz w:val="20"/>
          <w:szCs w:val="20"/>
          <w:lang w:val="es-ES" w:eastAsia="en-US"/>
        </w:rPr>
        <w:t xml:space="preserve">que </w:t>
      </w:r>
      <w:r w:rsidRPr="00362C90">
        <w:rPr>
          <w:rFonts w:eastAsia="Calibri"/>
          <w:bCs/>
          <w:iCs/>
          <w:sz w:val="20"/>
          <w:szCs w:val="20"/>
          <w:lang w:val="es-ES" w:eastAsia="en-US"/>
        </w:rPr>
        <w:t xml:space="preserve">recoge más de una década de trabajo en un territorio </w:t>
      </w:r>
      <w:proofErr w:type="spellStart"/>
      <w:r w:rsidRPr="00362C90">
        <w:rPr>
          <w:rFonts w:eastAsia="Calibri"/>
          <w:bCs/>
          <w:iCs/>
          <w:sz w:val="20"/>
          <w:szCs w:val="20"/>
          <w:lang w:val="es-ES" w:eastAsia="en-US"/>
        </w:rPr>
        <w:t>geominer</w:t>
      </w:r>
      <w:r w:rsidR="00F901CD">
        <w:rPr>
          <w:rFonts w:eastAsia="Calibri"/>
          <w:bCs/>
          <w:iCs/>
          <w:sz w:val="20"/>
          <w:szCs w:val="20"/>
          <w:lang w:val="es-ES" w:eastAsia="en-US"/>
        </w:rPr>
        <w:t>o</w:t>
      </w:r>
      <w:proofErr w:type="spellEnd"/>
      <w:r w:rsidR="00D657F6">
        <w:rPr>
          <w:rFonts w:eastAsia="Calibri"/>
          <w:bCs/>
          <w:iCs/>
          <w:sz w:val="20"/>
          <w:szCs w:val="20"/>
          <w:lang w:val="es-ES" w:eastAsia="en-US"/>
        </w:rPr>
        <w:t xml:space="preserve"> </w:t>
      </w:r>
      <w:r w:rsidRPr="00362C90">
        <w:rPr>
          <w:rFonts w:eastAsia="Calibri"/>
          <w:bCs/>
          <w:iCs/>
          <w:sz w:val="20"/>
          <w:szCs w:val="20"/>
          <w:lang w:val="es-ES" w:eastAsia="en-US"/>
        </w:rPr>
        <w:t xml:space="preserve">del norte de León. Documentos, fotografías y materiales reconstruyen un relato alternativo sobre la minería y la transformación </w:t>
      </w:r>
      <w:r w:rsidR="00583799">
        <w:rPr>
          <w:rFonts w:eastAsia="Calibri"/>
          <w:bCs/>
          <w:iCs/>
          <w:sz w:val="20"/>
          <w:szCs w:val="20"/>
          <w:lang w:val="es-ES" w:eastAsia="en-US"/>
        </w:rPr>
        <w:t xml:space="preserve">de </w:t>
      </w:r>
      <w:r w:rsidR="00D657F6">
        <w:rPr>
          <w:rFonts w:eastAsia="Calibri"/>
          <w:bCs/>
          <w:iCs/>
          <w:sz w:val="20"/>
          <w:szCs w:val="20"/>
          <w:lang w:val="es-ES" w:eastAsia="en-US"/>
        </w:rPr>
        <w:t xml:space="preserve">ese </w:t>
      </w:r>
      <w:r w:rsidR="00D657F6" w:rsidRPr="00362C90">
        <w:rPr>
          <w:rFonts w:eastAsia="Calibri"/>
          <w:bCs/>
          <w:iCs/>
          <w:sz w:val="20"/>
          <w:szCs w:val="20"/>
          <w:lang w:val="es-ES" w:eastAsia="en-US"/>
        </w:rPr>
        <w:t>paisaje</w:t>
      </w:r>
      <w:r w:rsidR="00583799" w:rsidRPr="00583799">
        <w:rPr>
          <w:rFonts w:eastAsia="Calibri"/>
          <w:bCs/>
          <w:iCs/>
          <w:sz w:val="20"/>
          <w:szCs w:val="20"/>
          <w:lang w:val="es-ES" w:eastAsia="en-US"/>
        </w:rPr>
        <w:t xml:space="preserve"> </w:t>
      </w:r>
      <w:r w:rsidR="00583799">
        <w:rPr>
          <w:rFonts w:eastAsia="Calibri"/>
          <w:bCs/>
          <w:iCs/>
          <w:sz w:val="20"/>
          <w:szCs w:val="20"/>
          <w:lang w:val="es-ES" w:eastAsia="en-US"/>
        </w:rPr>
        <w:t xml:space="preserve">a partir de unas agrupaciones de piedras que llamaron la atención del artista durante su proyecto de investigación artística. </w:t>
      </w:r>
    </w:p>
    <w:p w14:paraId="5687FFEA" w14:textId="7DB0447A" w:rsidR="0070683A" w:rsidRPr="002472B7" w:rsidRDefault="0070683A" w:rsidP="00004CC8">
      <w:pPr>
        <w:spacing w:before="240"/>
        <w:jc w:val="center"/>
        <w:rPr>
          <w:rFonts w:eastAsia="Calibri" w:cs="Times New Roman"/>
          <w:bCs/>
          <w:iCs/>
          <w:sz w:val="20"/>
          <w:szCs w:val="20"/>
          <w:lang w:val="es-ES" w:eastAsia="en-US"/>
        </w:rPr>
      </w:pPr>
      <w:r>
        <w:rPr>
          <w:rFonts w:eastAsia="Times New Roman" w:cs="Times New Roman"/>
          <w:iCs/>
          <w:sz w:val="22"/>
          <w:lang w:val="es-ES"/>
        </w:rPr>
        <w:t>………………………………………………………</w:t>
      </w:r>
    </w:p>
    <w:p w14:paraId="3A7188D4" w14:textId="59E68690" w:rsidR="0070683A" w:rsidRPr="000F097A" w:rsidRDefault="0070683A" w:rsidP="0070683A">
      <w:pPr>
        <w:spacing w:after="0"/>
        <w:rPr>
          <w:rStyle w:val="nfasis"/>
          <w:rFonts w:ascii="Maax" w:eastAsiaTheme="minorHAnsi" w:hAnsi="Maax"/>
          <w:b/>
          <w:bCs/>
          <w:sz w:val="18"/>
          <w:szCs w:val="18"/>
          <w:lang w:val="es-ES" w:eastAsia="ca-ES"/>
        </w:rPr>
      </w:pPr>
      <w:r w:rsidRPr="000F097A">
        <w:rPr>
          <w:rStyle w:val="nfasis"/>
          <w:rFonts w:ascii="Maax" w:hAnsi="Maax"/>
          <w:b/>
          <w:bCs/>
          <w:sz w:val="20"/>
          <w:szCs w:val="20"/>
          <w:lang w:val="es-ES"/>
        </w:rPr>
        <w:t>Centro Botín</w:t>
      </w:r>
    </w:p>
    <w:p w14:paraId="7EC4BA6C" w14:textId="26F4D6A0" w:rsidR="00B63030" w:rsidRPr="00B63030" w:rsidRDefault="005E42A3" w:rsidP="00762A61">
      <w:pPr>
        <w:spacing w:after="100" w:afterAutospacing="1"/>
        <w:rPr>
          <w:i/>
          <w:iCs/>
          <w:sz w:val="18"/>
          <w:szCs w:val="18"/>
        </w:rPr>
      </w:pPr>
      <w:r w:rsidRPr="005E42A3">
        <w:rPr>
          <w:i/>
          <w:iCs/>
          <w:sz w:val="18"/>
          <w:szCs w:val="18"/>
        </w:rPr>
        <w:t xml:space="preserve">El Centro Botín, obra del arquitecto Renzo Piano, es el proyecto más importante de la Fundación Botín. Un centro de arte internacional que aporta una mirada nueva al mundo del arte, cuya misión social es potenciar la creatividad de todos sus visitantes a través de las artes para generar desarrollo humano: económico, social y cultural. Cuenta con un ambicioso programa expositivo compuesto por presentaciones, tanto individuales como colectivas, de artistas internacionales y becarios de la Fundación Botín. Su programa formativo, que se sustenta sobre la investigación desarrollada desde hace más de 12 </w:t>
      </w:r>
      <w:r w:rsidRPr="005E42A3">
        <w:rPr>
          <w:i/>
          <w:iCs/>
          <w:sz w:val="18"/>
          <w:szCs w:val="18"/>
        </w:rPr>
        <w:lastRenderedPageBreak/>
        <w:t xml:space="preserve">años junto al Centro de Inteligencia Emocional de la Universidad de Yale, está compuesto por actividades artísticas y culturales que despiertan la curiosidad, imaginación y creatividad de todos los públicos, animándolos al juego y al aprendizaje a través de las artes. Además, el Centro Botín es parte de la vida diaria de los ciudadanos y contribuye a fortalecer el tejido social y cultural local. </w:t>
      </w:r>
    </w:p>
    <w:p w14:paraId="442F6A94" w14:textId="4816DF6E" w:rsidR="0070683A" w:rsidRPr="00A17EEA" w:rsidRDefault="0070683A" w:rsidP="0070683A">
      <w:pPr>
        <w:numPr>
          <w:ilvl w:val="1"/>
          <w:numId w:val="0"/>
        </w:numPr>
        <w:suppressAutoHyphens w:val="0"/>
        <w:spacing w:after="0"/>
        <w:jc w:val="right"/>
        <w:rPr>
          <w:rFonts w:eastAsia="Times New Roman" w:cs="Times New Roman"/>
          <w:b/>
          <w:sz w:val="20"/>
          <w:szCs w:val="20"/>
          <w:u w:val="single"/>
          <w:lang w:val="es-ES"/>
        </w:rPr>
      </w:pPr>
      <w:r w:rsidRPr="00A17EEA">
        <w:rPr>
          <w:rFonts w:eastAsia="Times New Roman" w:cs="Times New Roman"/>
          <w:b/>
          <w:sz w:val="20"/>
          <w:szCs w:val="20"/>
          <w:u w:val="single"/>
          <w:lang w:val="es-ES"/>
        </w:rPr>
        <w:t xml:space="preserve">Para más información: </w:t>
      </w:r>
    </w:p>
    <w:p w14:paraId="63AAFA30" w14:textId="754BEE99" w:rsidR="00347E63" w:rsidRPr="00347E63" w:rsidRDefault="0070683A" w:rsidP="00347E63">
      <w:pPr>
        <w:spacing w:after="0"/>
        <w:jc w:val="right"/>
        <w:rPr>
          <w:rFonts w:eastAsia="Times New Roman" w:cs="Times New Roman"/>
          <w:sz w:val="20"/>
          <w:szCs w:val="20"/>
        </w:rPr>
      </w:pPr>
      <w:r w:rsidRPr="00A17EEA">
        <w:rPr>
          <w:rFonts w:eastAsia="Times New Roman" w:cs="Times New Roman"/>
          <w:b/>
          <w:sz w:val="20"/>
          <w:szCs w:val="20"/>
        </w:rPr>
        <w:t>Fundación Botín</w:t>
      </w:r>
      <w:r>
        <w:rPr>
          <w:rFonts w:eastAsia="Times New Roman" w:cs="Times New Roman"/>
          <w:b/>
          <w:sz w:val="20"/>
          <w:szCs w:val="20"/>
        </w:rPr>
        <w:t xml:space="preserve">. </w:t>
      </w:r>
      <w:r w:rsidRPr="00A17EEA">
        <w:rPr>
          <w:rFonts w:eastAsia="Times New Roman" w:cs="Times New Roman"/>
          <w:sz w:val="20"/>
          <w:szCs w:val="20"/>
        </w:rPr>
        <w:t xml:space="preserve">María Cagigas </w:t>
      </w:r>
      <w:r w:rsidRPr="00A17EEA">
        <w:rPr>
          <w:rFonts w:eastAsia="Times New Roman" w:cs="Times New Roman"/>
          <w:sz w:val="20"/>
          <w:szCs w:val="20"/>
        </w:rPr>
        <w:br/>
      </w:r>
      <w:hyperlink r:id="rId11" w:history="1">
        <w:r w:rsidRPr="00A17EEA">
          <w:rPr>
            <w:rFonts w:eastAsia="Times New Roman" w:cs="Times New Roman"/>
            <w:color w:val="0000FF"/>
            <w:sz w:val="20"/>
            <w:szCs w:val="20"/>
            <w:u w:val="single"/>
          </w:rPr>
          <w:t>mcagigas@fundacionbotin.org</w:t>
        </w:r>
      </w:hyperlink>
      <w:r w:rsidRPr="00A627E9">
        <w:rPr>
          <w:rFonts w:eastAsia="Times New Roman" w:cs="Times New Roman"/>
          <w:color w:val="0000FF"/>
          <w:sz w:val="20"/>
          <w:szCs w:val="20"/>
        </w:rPr>
        <w:t xml:space="preserve"> </w:t>
      </w:r>
      <w:r w:rsidRPr="003776EC">
        <w:rPr>
          <w:rFonts w:eastAsia="Times New Roman" w:cs="Times New Roman"/>
          <w:sz w:val="20"/>
          <w:szCs w:val="20"/>
          <w:lang w:val="es-ES"/>
        </w:rPr>
        <w:t>/</w:t>
      </w:r>
      <w:r w:rsidRPr="00A17EEA">
        <w:rPr>
          <w:rFonts w:eastAsia="Times New Roman" w:cs="Times New Roman"/>
          <w:sz w:val="20"/>
          <w:szCs w:val="20"/>
        </w:rPr>
        <w:t>Tel.: 942 226 072</w:t>
      </w:r>
    </w:p>
    <w:sectPr w:rsidR="00347E63" w:rsidRPr="00347E63" w:rsidSect="00762A61">
      <w:headerReference w:type="default" r:id="rId12"/>
      <w:headerReference w:type="first" r:id="rId13"/>
      <w:pgSz w:w="11900" w:h="16820"/>
      <w:pgMar w:top="2268" w:right="1440" w:bottom="993" w:left="1440" w:header="0" w:footer="709" w:gutter="0"/>
      <w:cols w:space="708"/>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39384" w14:textId="77777777" w:rsidR="00496620" w:rsidRDefault="00496620">
      <w:pPr>
        <w:spacing w:after="0"/>
      </w:pPr>
      <w:r>
        <w:separator/>
      </w:r>
    </w:p>
  </w:endnote>
  <w:endnote w:type="continuationSeparator" w:id="0">
    <w:p w14:paraId="7C85659E" w14:textId="77777777" w:rsidR="00496620" w:rsidRDefault="0049662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ax">
    <w:altName w:val="Calibri"/>
    <w:panose1 w:val="000000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ax Medium">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rade Gothic LT Std Bold">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4E2DB" w14:textId="77777777" w:rsidR="00496620" w:rsidRDefault="00496620">
      <w:pPr>
        <w:spacing w:after="0"/>
      </w:pPr>
      <w:r>
        <w:separator/>
      </w:r>
    </w:p>
  </w:footnote>
  <w:footnote w:type="continuationSeparator" w:id="0">
    <w:p w14:paraId="0F83621A" w14:textId="77777777" w:rsidR="00496620" w:rsidRDefault="0049662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2BF8F" w14:textId="77777777" w:rsidR="00665B52" w:rsidRDefault="00665B52">
    <w:r w:rsidRPr="006E7F0E">
      <w:rPr>
        <w:rFonts w:ascii="Trade Gothic LT Std Bold" w:hAnsi="Trade Gothic LT Std Bold"/>
        <w:noProof/>
        <w:sz w:val="18"/>
        <w:szCs w:val="18"/>
        <w:lang w:val="es-ES"/>
      </w:rPr>
      <w:drawing>
        <wp:anchor distT="0" distB="0" distL="114300" distR="114300" simplePos="0" relativeHeight="251660288" behindDoc="0" locked="0" layoutInCell="1" allowOverlap="1" wp14:anchorId="00ED02DC" wp14:editId="1F935E95">
          <wp:simplePos x="0" y="0"/>
          <wp:positionH relativeFrom="column">
            <wp:posOffset>-38100</wp:posOffset>
          </wp:positionH>
          <wp:positionV relativeFrom="paragraph">
            <wp:posOffset>137795</wp:posOffset>
          </wp:positionV>
          <wp:extent cx="1323975" cy="1000125"/>
          <wp:effectExtent l="0" t="0" r="0" b="0"/>
          <wp:wrapSquare wrapText="bothSides"/>
          <wp:docPr id="1229457479" name="Imagen 1229457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23975" cy="1000125"/>
                  </a:xfrm>
                  <a:prstGeom prst="rect">
                    <a:avLst/>
                  </a:prstGeom>
                  <a:noFill/>
                  <a:ln>
                    <a:noFill/>
                  </a:ln>
                </pic:spPr>
              </pic:pic>
            </a:graphicData>
          </a:graphic>
        </wp:anchor>
      </w:drawing>
    </w:r>
    <w:r>
      <w:rPr>
        <w:noProof/>
        <w:lang w:val="es-ES"/>
      </w:rPr>
      <mc:AlternateContent>
        <mc:Choice Requires="wps">
          <w:drawing>
            <wp:anchor distT="0" distB="0" distL="114300" distR="114300" simplePos="0" relativeHeight="251659264" behindDoc="0" locked="0" layoutInCell="1" allowOverlap="1" wp14:anchorId="73A0377E" wp14:editId="647DDF69">
              <wp:simplePos x="0" y="0"/>
              <wp:positionH relativeFrom="column">
                <wp:posOffset>-994410</wp:posOffset>
              </wp:positionH>
              <wp:positionV relativeFrom="paragraph">
                <wp:posOffset>-228600</wp:posOffset>
              </wp:positionV>
              <wp:extent cx="7903210" cy="1370965"/>
              <wp:effectExtent l="0" t="0" r="2540" b="635"/>
              <wp:wrapNone/>
              <wp:docPr id="3"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03210" cy="1370965"/>
                      </a:xfrm>
                      <a:prstGeom prst="rect">
                        <a:avLst/>
                      </a:prstGeom>
                      <a:solidFill>
                        <a:srgbClr val="0D0D0C"/>
                      </a:solidFill>
                      <a:ln w="0">
                        <a:solidFill>
                          <a:schemeClr val="accent1">
                            <a:lumMod val="95000"/>
                            <a:lumOff val="0"/>
                          </a:schemeClr>
                        </a:solidFill>
                        <a:miter lim="800000"/>
                        <a:headEnd/>
                        <a:tailEnd/>
                      </a:ln>
                      <a:effectLst/>
                      <a:extLst>
                        <a:ext uri="{AF507438-7753-43E0-B8FC-AC1667EBCBE1}">
                          <a14:hiddenEffects xmlns:a14="http://schemas.microsoft.com/office/drawing/2010/main">
                            <a:effectLst>
                              <a:outerShdw dist="23000" dir="5400000" rotWithShape="0">
                                <a:srgbClr val="808080">
                                  <a:alpha val="34999"/>
                                </a:srgbClr>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70C2DEF" id="Rectángulo 1" o:spid="_x0000_s1026" style="position:absolute;margin-left:-78.3pt;margin-top:-18pt;width:622.3pt;height:10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" fillcolor="#0d0d0c" strokecolor="#3c6abe [3044]" strokeweight="0">
              <v:shadow opacity="22936f" origin=",.5" offset="0,.63889mm"/>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48533" w14:textId="77777777" w:rsidR="00665B52" w:rsidRDefault="00665B52">
    <w:pPr>
      <w:pStyle w:val="Encabezado"/>
      <w:tabs>
        <w:tab w:val="clear" w:pos="4419"/>
        <w:tab w:val="clear" w:pos="8838"/>
        <w:tab w:val="right" w:pos="9380"/>
      </w:tabs>
      <w:ind w:left="-360"/>
      <w:rPr>
        <w:rFonts w:ascii="Verdana" w:hAnsi="Verdana"/>
        <w:sz w:val="36"/>
        <w:szCs w:val="36"/>
      </w:rPr>
    </w:pPr>
    <w:r w:rsidRPr="006E7F0E">
      <w:rPr>
        <w:rFonts w:ascii="Trade Gothic LT Std Bold" w:hAnsi="Trade Gothic LT Std Bold"/>
        <w:noProof/>
        <w:sz w:val="18"/>
        <w:szCs w:val="18"/>
        <w:lang w:val="es-ES"/>
      </w:rPr>
      <w:drawing>
        <wp:anchor distT="0" distB="0" distL="114300" distR="114300" simplePos="0" relativeHeight="251662336" behindDoc="0" locked="0" layoutInCell="1" allowOverlap="1" wp14:anchorId="4BF0A053" wp14:editId="6943808B">
          <wp:simplePos x="0" y="0"/>
          <wp:positionH relativeFrom="column">
            <wp:posOffset>114300</wp:posOffset>
          </wp:positionH>
          <wp:positionV relativeFrom="paragraph">
            <wp:posOffset>137795</wp:posOffset>
          </wp:positionV>
          <wp:extent cx="1323975" cy="1000125"/>
          <wp:effectExtent l="0" t="0" r="0" b="0"/>
          <wp:wrapSquare wrapText="bothSides"/>
          <wp:docPr id="195116942" name="Imagen 195116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23975" cy="1000125"/>
                  </a:xfrm>
                  <a:prstGeom prst="rect">
                    <a:avLst/>
                  </a:prstGeom>
                  <a:noFill/>
                  <a:ln>
                    <a:noFill/>
                  </a:ln>
                </pic:spPr>
              </pic:pic>
            </a:graphicData>
          </a:graphic>
        </wp:anchor>
      </w:drawing>
    </w:r>
    <w:r>
      <w:rPr>
        <w:rFonts w:ascii="Verdana" w:hAnsi="Verdana"/>
        <w:noProof/>
        <w:sz w:val="36"/>
        <w:szCs w:val="36"/>
        <w:lang w:val="es-ES"/>
      </w:rPr>
      <mc:AlternateContent>
        <mc:Choice Requires="wps">
          <w:drawing>
            <wp:anchor distT="0" distB="0" distL="114300" distR="114300" simplePos="0" relativeHeight="251661312" behindDoc="0" locked="0" layoutInCell="1" allowOverlap="1" wp14:anchorId="5DA74004" wp14:editId="744FCC64">
              <wp:simplePos x="0" y="0"/>
              <wp:positionH relativeFrom="column">
                <wp:posOffset>-914400</wp:posOffset>
              </wp:positionH>
              <wp:positionV relativeFrom="paragraph">
                <wp:posOffset>0</wp:posOffset>
              </wp:positionV>
              <wp:extent cx="7903210" cy="1142365"/>
              <wp:effectExtent l="0" t="0" r="2540" b="635"/>
              <wp:wrapThrough wrapText="bothSides">
                <wp:wrapPolygon edited="0">
                  <wp:start x="0" y="0"/>
                  <wp:lineTo x="0" y="21612"/>
                  <wp:lineTo x="21607" y="21612"/>
                  <wp:lineTo x="21607" y="0"/>
                  <wp:lineTo x="0" y="0"/>
                </wp:wrapPolygon>
              </wp:wrapThrough>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03210" cy="1142365"/>
                      </a:xfrm>
                      <a:prstGeom prst="rect">
                        <a:avLst/>
                      </a:prstGeom>
                      <a:solidFill>
                        <a:srgbClr val="0D0D0C"/>
                      </a:solidFill>
                      <a:ln w="0">
                        <a:solidFill>
                          <a:schemeClr val="accent1">
                            <a:lumMod val="95000"/>
                            <a:lumOff val="0"/>
                          </a:schemeClr>
                        </a:solidFill>
                        <a:miter lim="800000"/>
                        <a:headEnd/>
                        <a:tailEnd/>
                      </a:ln>
                      <a:effectLst/>
                      <a:extLst>
                        <a:ext uri="{AF507438-7753-43E0-B8FC-AC1667EBCBE1}">
                          <a14:hiddenEffects xmlns:a14="http://schemas.microsoft.com/office/drawing/2010/main">
                            <a:effectLst>
                              <a:outerShdw dist="23000" dir="5400000" rotWithShape="0">
                                <a:srgbClr val="808080">
                                  <a:alpha val="34999"/>
                                </a:srgbClr>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FD7C0BA" id="Rectangle 2" o:spid="_x0000_s1026" style="position:absolute;margin-left:-1in;margin-top:0;width:622.3pt;height:8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" fillcolor="#0d0d0c" strokecolor="#3c6abe [3044]" strokeweight="0">
              <v:shadow opacity="22936f" origin=",.5" offset="0,.63889mm"/>
              <w10:wrap type="through"/>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A6191"/>
    <w:multiLevelType w:val="hybridMultilevel"/>
    <w:tmpl w:val="B30ED6C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58F6917"/>
    <w:multiLevelType w:val="hybridMultilevel"/>
    <w:tmpl w:val="D4DA4A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F1C3B"/>
    <w:multiLevelType w:val="hybridMultilevel"/>
    <w:tmpl w:val="62F821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8DC1321"/>
    <w:multiLevelType w:val="hybridMultilevel"/>
    <w:tmpl w:val="209A09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CB65759"/>
    <w:multiLevelType w:val="hybridMultilevel"/>
    <w:tmpl w:val="72021B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D0E0490"/>
    <w:multiLevelType w:val="hybridMultilevel"/>
    <w:tmpl w:val="C26E9D96"/>
    <w:lvl w:ilvl="0" w:tplc="6800655A">
      <w:numFmt w:val="bullet"/>
      <w:lvlText w:val="-"/>
      <w:lvlJc w:val="left"/>
      <w:pPr>
        <w:ind w:left="720" w:hanging="360"/>
      </w:pPr>
      <w:rPr>
        <w:rFonts w:ascii="Maax" w:eastAsia="Calibri" w:hAnsi="Maax"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078784E"/>
    <w:multiLevelType w:val="multilevel"/>
    <w:tmpl w:val="18A8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66240B"/>
    <w:multiLevelType w:val="hybridMultilevel"/>
    <w:tmpl w:val="FDB22A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16487D12"/>
    <w:multiLevelType w:val="hybridMultilevel"/>
    <w:tmpl w:val="55C4BFF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A463518"/>
    <w:multiLevelType w:val="multilevel"/>
    <w:tmpl w:val="298C4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9C3165"/>
    <w:multiLevelType w:val="multilevel"/>
    <w:tmpl w:val="660E8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A427B3"/>
    <w:multiLevelType w:val="multilevel"/>
    <w:tmpl w:val="57DE4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392B5A"/>
    <w:multiLevelType w:val="hybridMultilevel"/>
    <w:tmpl w:val="3CBA0B5E"/>
    <w:lvl w:ilvl="0" w:tplc="6C00AACC">
      <w:start w:val="1"/>
      <w:numFmt w:val="bullet"/>
      <w:lvlText w:val=""/>
      <w:lvlJc w:val="left"/>
      <w:pPr>
        <w:ind w:left="720" w:hanging="360"/>
      </w:pPr>
      <w:rPr>
        <w:rFonts w:ascii="Symbol" w:hAnsi="Symbol" w:hint="default"/>
        <w:lang w:val="es-ES_tradnl"/>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31E26E1C"/>
    <w:multiLevelType w:val="hybridMultilevel"/>
    <w:tmpl w:val="F2006B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2580B7E"/>
    <w:multiLevelType w:val="hybridMultilevel"/>
    <w:tmpl w:val="1EFC15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41A184A"/>
    <w:multiLevelType w:val="hybridMultilevel"/>
    <w:tmpl w:val="F4E22378"/>
    <w:styleLink w:val="Estiloimportado1"/>
    <w:lvl w:ilvl="0" w:tplc="FD4CF48C">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CB455B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0C2282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274D53A">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CC054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68AF6A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952BA52">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0A0888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1F220D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38CF20DD"/>
    <w:multiLevelType w:val="multilevel"/>
    <w:tmpl w:val="0DBAF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933FD7"/>
    <w:multiLevelType w:val="hybridMultilevel"/>
    <w:tmpl w:val="F4E22378"/>
    <w:numStyleLink w:val="Estiloimportado1"/>
  </w:abstractNum>
  <w:abstractNum w:abstractNumId="18" w15:restartNumberingAfterBreak="0">
    <w:nsid w:val="40A53260"/>
    <w:multiLevelType w:val="hybridMultilevel"/>
    <w:tmpl w:val="766A27B8"/>
    <w:lvl w:ilvl="0" w:tplc="92289EA4">
      <w:numFmt w:val="bullet"/>
      <w:lvlText w:val="-"/>
      <w:lvlJc w:val="left"/>
      <w:pPr>
        <w:ind w:left="720" w:hanging="360"/>
      </w:pPr>
      <w:rPr>
        <w:rFonts w:ascii="Maax" w:eastAsiaTheme="minorEastAsia" w:hAnsi="Maax"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FA3AE5"/>
    <w:multiLevelType w:val="hybridMultilevel"/>
    <w:tmpl w:val="4CF4C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876095C"/>
    <w:multiLevelType w:val="hybridMultilevel"/>
    <w:tmpl w:val="8034E21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4C09315C"/>
    <w:multiLevelType w:val="hybridMultilevel"/>
    <w:tmpl w:val="80C8F9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C7E4B53"/>
    <w:multiLevelType w:val="hybridMultilevel"/>
    <w:tmpl w:val="6EAE6E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D671FB3"/>
    <w:multiLevelType w:val="hybridMultilevel"/>
    <w:tmpl w:val="C0BC7F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DE353BB"/>
    <w:multiLevelType w:val="multilevel"/>
    <w:tmpl w:val="F48A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BC5759"/>
    <w:multiLevelType w:val="hybridMultilevel"/>
    <w:tmpl w:val="638C52E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15:restartNumberingAfterBreak="0">
    <w:nsid w:val="5A4551D0"/>
    <w:multiLevelType w:val="hybridMultilevel"/>
    <w:tmpl w:val="AB20652C"/>
    <w:lvl w:ilvl="0" w:tplc="AB06A8F0">
      <w:start w:val="1"/>
      <w:numFmt w:val="bullet"/>
      <w:lvlText w:val=""/>
      <w:lvlJc w:val="left"/>
      <w:pPr>
        <w:ind w:left="720" w:hanging="360"/>
      </w:pPr>
      <w:rPr>
        <w:rFonts w:ascii="Symbol" w:hAnsi="Symbol"/>
      </w:rPr>
    </w:lvl>
    <w:lvl w:ilvl="1" w:tplc="83CC9AC6">
      <w:start w:val="1"/>
      <w:numFmt w:val="bullet"/>
      <w:lvlText w:val=""/>
      <w:lvlJc w:val="left"/>
      <w:pPr>
        <w:ind w:left="720" w:hanging="360"/>
      </w:pPr>
      <w:rPr>
        <w:rFonts w:ascii="Symbol" w:hAnsi="Symbol"/>
      </w:rPr>
    </w:lvl>
    <w:lvl w:ilvl="2" w:tplc="3D34775E">
      <w:start w:val="1"/>
      <w:numFmt w:val="bullet"/>
      <w:lvlText w:val=""/>
      <w:lvlJc w:val="left"/>
      <w:pPr>
        <w:ind w:left="720" w:hanging="360"/>
      </w:pPr>
      <w:rPr>
        <w:rFonts w:ascii="Symbol" w:hAnsi="Symbol"/>
      </w:rPr>
    </w:lvl>
    <w:lvl w:ilvl="3" w:tplc="CC28B4C0">
      <w:start w:val="1"/>
      <w:numFmt w:val="bullet"/>
      <w:lvlText w:val=""/>
      <w:lvlJc w:val="left"/>
      <w:pPr>
        <w:ind w:left="720" w:hanging="360"/>
      </w:pPr>
      <w:rPr>
        <w:rFonts w:ascii="Symbol" w:hAnsi="Symbol"/>
      </w:rPr>
    </w:lvl>
    <w:lvl w:ilvl="4" w:tplc="BC70A304">
      <w:start w:val="1"/>
      <w:numFmt w:val="bullet"/>
      <w:lvlText w:val=""/>
      <w:lvlJc w:val="left"/>
      <w:pPr>
        <w:ind w:left="720" w:hanging="360"/>
      </w:pPr>
      <w:rPr>
        <w:rFonts w:ascii="Symbol" w:hAnsi="Symbol"/>
      </w:rPr>
    </w:lvl>
    <w:lvl w:ilvl="5" w:tplc="3EC20302">
      <w:start w:val="1"/>
      <w:numFmt w:val="bullet"/>
      <w:lvlText w:val=""/>
      <w:lvlJc w:val="left"/>
      <w:pPr>
        <w:ind w:left="720" w:hanging="360"/>
      </w:pPr>
      <w:rPr>
        <w:rFonts w:ascii="Symbol" w:hAnsi="Symbol"/>
      </w:rPr>
    </w:lvl>
    <w:lvl w:ilvl="6" w:tplc="ACDCE5DE">
      <w:start w:val="1"/>
      <w:numFmt w:val="bullet"/>
      <w:lvlText w:val=""/>
      <w:lvlJc w:val="left"/>
      <w:pPr>
        <w:ind w:left="720" w:hanging="360"/>
      </w:pPr>
      <w:rPr>
        <w:rFonts w:ascii="Symbol" w:hAnsi="Symbol"/>
      </w:rPr>
    </w:lvl>
    <w:lvl w:ilvl="7" w:tplc="0172B0A0">
      <w:start w:val="1"/>
      <w:numFmt w:val="bullet"/>
      <w:lvlText w:val=""/>
      <w:lvlJc w:val="left"/>
      <w:pPr>
        <w:ind w:left="720" w:hanging="360"/>
      </w:pPr>
      <w:rPr>
        <w:rFonts w:ascii="Symbol" w:hAnsi="Symbol"/>
      </w:rPr>
    </w:lvl>
    <w:lvl w:ilvl="8" w:tplc="6C06978A">
      <w:start w:val="1"/>
      <w:numFmt w:val="bullet"/>
      <w:lvlText w:val=""/>
      <w:lvlJc w:val="left"/>
      <w:pPr>
        <w:ind w:left="720" w:hanging="360"/>
      </w:pPr>
      <w:rPr>
        <w:rFonts w:ascii="Symbol" w:hAnsi="Symbol"/>
      </w:rPr>
    </w:lvl>
  </w:abstractNum>
  <w:abstractNum w:abstractNumId="27" w15:restartNumberingAfterBreak="0">
    <w:nsid w:val="645B48BA"/>
    <w:multiLevelType w:val="hybridMultilevel"/>
    <w:tmpl w:val="81E234E0"/>
    <w:lvl w:ilvl="0" w:tplc="FB3E2278">
      <w:start w:val="1"/>
      <w:numFmt w:val="bullet"/>
      <w:lvlText w:val="•"/>
      <w:lvlJc w:val="left"/>
      <w:pPr>
        <w:ind w:left="300" w:hanging="161"/>
      </w:pPr>
      <w:rPr>
        <w:rFonts w:ascii="Calibri" w:eastAsia="Calibri" w:hAnsi="Calibri" w:cs="Times New Roman" w:hint="default"/>
        <w:sz w:val="22"/>
        <w:szCs w:val="22"/>
      </w:rPr>
    </w:lvl>
    <w:lvl w:ilvl="1" w:tplc="B17215C6">
      <w:start w:val="1"/>
      <w:numFmt w:val="bullet"/>
      <w:lvlText w:val="•"/>
      <w:lvlJc w:val="left"/>
      <w:pPr>
        <w:ind w:left="460" w:hanging="161"/>
      </w:pPr>
      <w:rPr>
        <w:rFonts w:ascii="Calibri" w:eastAsia="Calibri" w:hAnsi="Calibri" w:cs="Times New Roman" w:hint="default"/>
        <w:sz w:val="22"/>
        <w:szCs w:val="22"/>
      </w:rPr>
    </w:lvl>
    <w:lvl w:ilvl="2" w:tplc="98F21A7E">
      <w:start w:val="1"/>
      <w:numFmt w:val="bullet"/>
      <w:lvlText w:val="•"/>
      <w:lvlJc w:val="left"/>
      <w:pPr>
        <w:ind w:left="1551" w:hanging="161"/>
      </w:pPr>
    </w:lvl>
    <w:lvl w:ilvl="3" w:tplc="DDEC6BA8">
      <w:start w:val="1"/>
      <w:numFmt w:val="bullet"/>
      <w:lvlText w:val="•"/>
      <w:lvlJc w:val="left"/>
      <w:pPr>
        <w:ind w:left="2642" w:hanging="161"/>
      </w:pPr>
    </w:lvl>
    <w:lvl w:ilvl="4" w:tplc="99C4919C">
      <w:start w:val="1"/>
      <w:numFmt w:val="bullet"/>
      <w:lvlText w:val="•"/>
      <w:lvlJc w:val="left"/>
      <w:pPr>
        <w:ind w:left="3733" w:hanging="161"/>
      </w:pPr>
    </w:lvl>
    <w:lvl w:ilvl="5" w:tplc="A776C28A">
      <w:start w:val="1"/>
      <w:numFmt w:val="bullet"/>
      <w:lvlText w:val="•"/>
      <w:lvlJc w:val="left"/>
      <w:pPr>
        <w:ind w:left="4824" w:hanging="161"/>
      </w:pPr>
    </w:lvl>
    <w:lvl w:ilvl="6" w:tplc="ACDC11B2">
      <w:start w:val="1"/>
      <w:numFmt w:val="bullet"/>
      <w:lvlText w:val="•"/>
      <w:lvlJc w:val="left"/>
      <w:pPr>
        <w:ind w:left="5915" w:hanging="161"/>
      </w:pPr>
    </w:lvl>
    <w:lvl w:ilvl="7" w:tplc="52086F8E">
      <w:start w:val="1"/>
      <w:numFmt w:val="bullet"/>
      <w:lvlText w:val="•"/>
      <w:lvlJc w:val="left"/>
      <w:pPr>
        <w:ind w:left="7006" w:hanging="161"/>
      </w:pPr>
    </w:lvl>
    <w:lvl w:ilvl="8" w:tplc="25BAB58C">
      <w:start w:val="1"/>
      <w:numFmt w:val="bullet"/>
      <w:lvlText w:val="•"/>
      <w:lvlJc w:val="left"/>
      <w:pPr>
        <w:ind w:left="8097" w:hanging="161"/>
      </w:pPr>
    </w:lvl>
  </w:abstractNum>
  <w:abstractNum w:abstractNumId="28" w15:restartNumberingAfterBreak="0">
    <w:nsid w:val="64707A25"/>
    <w:multiLevelType w:val="hybridMultilevel"/>
    <w:tmpl w:val="6E7627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CD20B75"/>
    <w:multiLevelType w:val="multilevel"/>
    <w:tmpl w:val="63F87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D6752B"/>
    <w:multiLevelType w:val="hybridMultilevel"/>
    <w:tmpl w:val="79A64E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35D119B"/>
    <w:multiLevelType w:val="multilevel"/>
    <w:tmpl w:val="18024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B53EC0"/>
    <w:multiLevelType w:val="multilevel"/>
    <w:tmpl w:val="09CE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315C4A"/>
    <w:multiLevelType w:val="hybridMultilevel"/>
    <w:tmpl w:val="7E96E64C"/>
    <w:lvl w:ilvl="0" w:tplc="1BB42F5E">
      <w:numFmt w:val="bullet"/>
      <w:lvlText w:val="-"/>
      <w:lvlJc w:val="left"/>
      <w:pPr>
        <w:ind w:left="720" w:hanging="360"/>
      </w:pPr>
      <w:rPr>
        <w:rFonts w:ascii="Maax" w:eastAsia="Calibri" w:hAnsi="Maax"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75A1BC5"/>
    <w:multiLevelType w:val="hybridMultilevel"/>
    <w:tmpl w:val="E20C6680"/>
    <w:lvl w:ilvl="0" w:tplc="BE183F04">
      <w:numFmt w:val="bullet"/>
      <w:lvlText w:val="-"/>
      <w:lvlJc w:val="left"/>
      <w:pPr>
        <w:ind w:left="720" w:hanging="360"/>
      </w:pPr>
      <w:rPr>
        <w:rFonts w:ascii="Maax" w:eastAsia="Calibri" w:hAnsi="Maax"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48110347">
    <w:abstractNumId w:val="0"/>
  </w:num>
  <w:num w:numId="2" w16cid:durableId="22942830">
    <w:abstractNumId w:val="18"/>
  </w:num>
  <w:num w:numId="3" w16cid:durableId="1444958605">
    <w:abstractNumId w:val="0"/>
  </w:num>
  <w:num w:numId="4" w16cid:durableId="42487197">
    <w:abstractNumId w:val="19"/>
  </w:num>
  <w:num w:numId="5" w16cid:durableId="941575941">
    <w:abstractNumId w:val="0"/>
  </w:num>
  <w:num w:numId="6" w16cid:durableId="2091996571">
    <w:abstractNumId w:val="12"/>
  </w:num>
  <w:num w:numId="7" w16cid:durableId="1217662685">
    <w:abstractNumId w:val="21"/>
  </w:num>
  <w:num w:numId="8" w16cid:durableId="1803963378">
    <w:abstractNumId w:val="28"/>
  </w:num>
  <w:num w:numId="9" w16cid:durableId="1861504246">
    <w:abstractNumId w:val="23"/>
  </w:num>
  <w:num w:numId="10" w16cid:durableId="1737438483">
    <w:abstractNumId w:val="1"/>
  </w:num>
  <w:num w:numId="11" w16cid:durableId="32191768">
    <w:abstractNumId w:val="24"/>
  </w:num>
  <w:num w:numId="12" w16cid:durableId="271013331">
    <w:abstractNumId w:val="33"/>
  </w:num>
  <w:num w:numId="13" w16cid:durableId="2069764853">
    <w:abstractNumId w:val="30"/>
  </w:num>
  <w:num w:numId="14" w16cid:durableId="1847984483">
    <w:abstractNumId w:val="4"/>
  </w:num>
  <w:num w:numId="15" w16cid:durableId="1536456274">
    <w:abstractNumId w:val="13"/>
  </w:num>
  <w:num w:numId="16" w16cid:durableId="1042749517">
    <w:abstractNumId w:val="5"/>
  </w:num>
  <w:num w:numId="17" w16cid:durableId="1188955579">
    <w:abstractNumId w:val="22"/>
  </w:num>
  <w:num w:numId="18" w16cid:durableId="57339420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65385701">
    <w:abstractNumId w:val="25"/>
  </w:num>
  <w:num w:numId="20" w16cid:durableId="1913153065">
    <w:abstractNumId w:val="34"/>
  </w:num>
  <w:num w:numId="21" w16cid:durableId="548222952">
    <w:abstractNumId w:val="8"/>
  </w:num>
  <w:num w:numId="22" w16cid:durableId="1629319449">
    <w:abstractNumId w:val="29"/>
  </w:num>
  <w:num w:numId="23" w16cid:durableId="1850024643">
    <w:abstractNumId w:val="9"/>
  </w:num>
  <w:num w:numId="24" w16cid:durableId="61755516">
    <w:abstractNumId w:val="26"/>
  </w:num>
  <w:num w:numId="25" w16cid:durableId="232474550">
    <w:abstractNumId w:val="7"/>
  </w:num>
  <w:num w:numId="26" w16cid:durableId="122507543">
    <w:abstractNumId w:val="2"/>
  </w:num>
  <w:num w:numId="27" w16cid:durableId="779102840">
    <w:abstractNumId w:val="22"/>
  </w:num>
  <w:num w:numId="28" w16cid:durableId="1627202346">
    <w:abstractNumId w:val="17"/>
  </w:num>
  <w:num w:numId="29" w16cid:durableId="828516970">
    <w:abstractNumId w:val="15"/>
  </w:num>
  <w:num w:numId="30" w16cid:durableId="1216548464">
    <w:abstractNumId w:val="3"/>
  </w:num>
  <w:num w:numId="31" w16cid:durableId="608700701">
    <w:abstractNumId w:val="14"/>
  </w:num>
  <w:num w:numId="32" w16cid:durableId="202257697">
    <w:abstractNumId w:val="6"/>
  </w:num>
  <w:num w:numId="33" w16cid:durableId="1485320278">
    <w:abstractNumId w:val="20"/>
  </w:num>
  <w:num w:numId="34" w16cid:durableId="1239244605">
    <w:abstractNumId w:val="10"/>
  </w:num>
  <w:num w:numId="35" w16cid:durableId="340664693">
    <w:abstractNumId w:val="11"/>
  </w:num>
  <w:num w:numId="36" w16cid:durableId="50158413">
    <w:abstractNumId w:val="16"/>
  </w:num>
  <w:num w:numId="37" w16cid:durableId="2020426999">
    <w:abstractNumId w:val="31"/>
  </w:num>
  <w:num w:numId="38" w16cid:durableId="782386464">
    <w:abstractNumId w:val="2"/>
  </w:num>
  <w:num w:numId="39" w16cid:durableId="1281767559">
    <w:abstractNumId w:val="27"/>
  </w:num>
  <w:num w:numId="40" w16cid:durableId="12148525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CAB"/>
    <w:rsid w:val="00000163"/>
    <w:rsid w:val="000003E4"/>
    <w:rsid w:val="00001ACB"/>
    <w:rsid w:val="0000333A"/>
    <w:rsid w:val="000033E3"/>
    <w:rsid w:val="000035FF"/>
    <w:rsid w:val="00004571"/>
    <w:rsid w:val="00004CC8"/>
    <w:rsid w:val="00005085"/>
    <w:rsid w:val="0000559E"/>
    <w:rsid w:val="00006824"/>
    <w:rsid w:val="00006852"/>
    <w:rsid w:val="00006AB3"/>
    <w:rsid w:val="00006DEA"/>
    <w:rsid w:val="0000783B"/>
    <w:rsid w:val="000100E6"/>
    <w:rsid w:val="00010317"/>
    <w:rsid w:val="000107AD"/>
    <w:rsid w:val="00012C92"/>
    <w:rsid w:val="000132A9"/>
    <w:rsid w:val="0001393D"/>
    <w:rsid w:val="00013E1D"/>
    <w:rsid w:val="00013F19"/>
    <w:rsid w:val="000148F5"/>
    <w:rsid w:val="00014BBF"/>
    <w:rsid w:val="00015645"/>
    <w:rsid w:val="000158B2"/>
    <w:rsid w:val="00015D12"/>
    <w:rsid w:val="00016E49"/>
    <w:rsid w:val="00017245"/>
    <w:rsid w:val="00017D40"/>
    <w:rsid w:val="00020FA7"/>
    <w:rsid w:val="00022135"/>
    <w:rsid w:val="000231F1"/>
    <w:rsid w:val="000234BD"/>
    <w:rsid w:val="00023F4B"/>
    <w:rsid w:val="00024698"/>
    <w:rsid w:val="00024704"/>
    <w:rsid w:val="00027A3B"/>
    <w:rsid w:val="0003009D"/>
    <w:rsid w:val="0003136E"/>
    <w:rsid w:val="00031493"/>
    <w:rsid w:val="00031C47"/>
    <w:rsid w:val="00032B24"/>
    <w:rsid w:val="000331E4"/>
    <w:rsid w:val="00034135"/>
    <w:rsid w:val="00034307"/>
    <w:rsid w:val="00034811"/>
    <w:rsid w:val="0003484D"/>
    <w:rsid w:val="000348CB"/>
    <w:rsid w:val="00034DB0"/>
    <w:rsid w:val="00035052"/>
    <w:rsid w:val="0003519D"/>
    <w:rsid w:val="000366BA"/>
    <w:rsid w:val="00040C5A"/>
    <w:rsid w:val="00042505"/>
    <w:rsid w:val="0004302F"/>
    <w:rsid w:val="00043AFF"/>
    <w:rsid w:val="00044A17"/>
    <w:rsid w:val="00044A63"/>
    <w:rsid w:val="00044F64"/>
    <w:rsid w:val="000453F0"/>
    <w:rsid w:val="00045B61"/>
    <w:rsid w:val="00045D57"/>
    <w:rsid w:val="00046973"/>
    <w:rsid w:val="00046CF5"/>
    <w:rsid w:val="00050A1C"/>
    <w:rsid w:val="00050AF6"/>
    <w:rsid w:val="00053456"/>
    <w:rsid w:val="000534F2"/>
    <w:rsid w:val="0005448F"/>
    <w:rsid w:val="000546CF"/>
    <w:rsid w:val="000558A1"/>
    <w:rsid w:val="00056993"/>
    <w:rsid w:val="00056D7B"/>
    <w:rsid w:val="00057CA9"/>
    <w:rsid w:val="0006171F"/>
    <w:rsid w:val="00061A4F"/>
    <w:rsid w:val="00062998"/>
    <w:rsid w:val="00062A44"/>
    <w:rsid w:val="00062B6A"/>
    <w:rsid w:val="000630BF"/>
    <w:rsid w:val="00063141"/>
    <w:rsid w:val="00063CFC"/>
    <w:rsid w:val="00064B2A"/>
    <w:rsid w:val="00064E5C"/>
    <w:rsid w:val="00065811"/>
    <w:rsid w:val="00071940"/>
    <w:rsid w:val="0007223B"/>
    <w:rsid w:val="00072367"/>
    <w:rsid w:val="00073F47"/>
    <w:rsid w:val="00074083"/>
    <w:rsid w:val="00075E89"/>
    <w:rsid w:val="00076109"/>
    <w:rsid w:val="00076672"/>
    <w:rsid w:val="00077BB8"/>
    <w:rsid w:val="000802F2"/>
    <w:rsid w:val="00080516"/>
    <w:rsid w:val="000805B7"/>
    <w:rsid w:val="00080CEC"/>
    <w:rsid w:val="00080E9E"/>
    <w:rsid w:val="00081DC5"/>
    <w:rsid w:val="000823EC"/>
    <w:rsid w:val="0008278B"/>
    <w:rsid w:val="00082977"/>
    <w:rsid w:val="00082FEB"/>
    <w:rsid w:val="00083657"/>
    <w:rsid w:val="00084732"/>
    <w:rsid w:val="00084868"/>
    <w:rsid w:val="0008633C"/>
    <w:rsid w:val="00086B68"/>
    <w:rsid w:val="000879D5"/>
    <w:rsid w:val="00087F88"/>
    <w:rsid w:val="00091265"/>
    <w:rsid w:val="00092AF5"/>
    <w:rsid w:val="00092F16"/>
    <w:rsid w:val="00093AA0"/>
    <w:rsid w:val="00094073"/>
    <w:rsid w:val="0009422E"/>
    <w:rsid w:val="00094671"/>
    <w:rsid w:val="00094932"/>
    <w:rsid w:val="00095276"/>
    <w:rsid w:val="0009568D"/>
    <w:rsid w:val="0009726C"/>
    <w:rsid w:val="000A0A0C"/>
    <w:rsid w:val="000A0D44"/>
    <w:rsid w:val="000A1DC8"/>
    <w:rsid w:val="000A329B"/>
    <w:rsid w:val="000A3600"/>
    <w:rsid w:val="000A4A88"/>
    <w:rsid w:val="000A5F1F"/>
    <w:rsid w:val="000A7290"/>
    <w:rsid w:val="000A798C"/>
    <w:rsid w:val="000B0E54"/>
    <w:rsid w:val="000B151E"/>
    <w:rsid w:val="000B1F80"/>
    <w:rsid w:val="000B233B"/>
    <w:rsid w:val="000B2623"/>
    <w:rsid w:val="000B37E0"/>
    <w:rsid w:val="000B404A"/>
    <w:rsid w:val="000B4BD6"/>
    <w:rsid w:val="000B52DA"/>
    <w:rsid w:val="000B5B4C"/>
    <w:rsid w:val="000B77C0"/>
    <w:rsid w:val="000B77F7"/>
    <w:rsid w:val="000B78D3"/>
    <w:rsid w:val="000C0E20"/>
    <w:rsid w:val="000C1276"/>
    <w:rsid w:val="000C2111"/>
    <w:rsid w:val="000C3226"/>
    <w:rsid w:val="000C3643"/>
    <w:rsid w:val="000C382F"/>
    <w:rsid w:val="000C4B7B"/>
    <w:rsid w:val="000C5350"/>
    <w:rsid w:val="000C5C0A"/>
    <w:rsid w:val="000C6E7D"/>
    <w:rsid w:val="000D049D"/>
    <w:rsid w:val="000D0940"/>
    <w:rsid w:val="000D215E"/>
    <w:rsid w:val="000D5496"/>
    <w:rsid w:val="000D602C"/>
    <w:rsid w:val="000D6CC6"/>
    <w:rsid w:val="000D74F9"/>
    <w:rsid w:val="000E0B83"/>
    <w:rsid w:val="000E0CAD"/>
    <w:rsid w:val="000E0EE8"/>
    <w:rsid w:val="000E1FDA"/>
    <w:rsid w:val="000E2A41"/>
    <w:rsid w:val="000E4493"/>
    <w:rsid w:val="000E4794"/>
    <w:rsid w:val="000E4F1A"/>
    <w:rsid w:val="000E65AF"/>
    <w:rsid w:val="000E6AD3"/>
    <w:rsid w:val="000F084A"/>
    <w:rsid w:val="000F1321"/>
    <w:rsid w:val="000F1CE7"/>
    <w:rsid w:val="000F26E0"/>
    <w:rsid w:val="000F2E5C"/>
    <w:rsid w:val="000F3131"/>
    <w:rsid w:val="000F3156"/>
    <w:rsid w:val="000F3EAF"/>
    <w:rsid w:val="000F565B"/>
    <w:rsid w:val="000F647C"/>
    <w:rsid w:val="000F76A0"/>
    <w:rsid w:val="000F7D1A"/>
    <w:rsid w:val="000F7D32"/>
    <w:rsid w:val="00100532"/>
    <w:rsid w:val="00100C5E"/>
    <w:rsid w:val="001014D2"/>
    <w:rsid w:val="00101663"/>
    <w:rsid w:val="00102D76"/>
    <w:rsid w:val="001036F0"/>
    <w:rsid w:val="0010405A"/>
    <w:rsid w:val="00104288"/>
    <w:rsid w:val="00104EED"/>
    <w:rsid w:val="00107466"/>
    <w:rsid w:val="00107698"/>
    <w:rsid w:val="0011088D"/>
    <w:rsid w:val="00113979"/>
    <w:rsid w:val="00113995"/>
    <w:rsid w:val="001140D4"/>
    <w:rsid w:val="00114638"/>
    <w:rsid w:val="00114644"/>
    <w:rsid w:val="001149CA"/>
    <w:rsid w:val="00114FBA"/>
    <w:rsid w:val="001153CF"/>
    <w:rsid w:val="00115E7B"/>
    <w:rsid w:val="001167E6"/>
    <w:rsid w:val="00116882"/>
    <w:rsid w:val="00120373"/>
    <w:rsid w:val="00120F7A"/>
    <w:rsid w:val="00121237"/>
    <w:rsid w:val="00122037"/>
    <w:rsid w:val="00123390"/>
    <w:rsid w:val="001236DE"/>
    <w:rsid w:val="00124337"/>
    <w:rsid w:val="0012524A"/>
    <w:rsid w:val="001256FF"/>
    <w:rsid w:val="0012612C"/>
    <w:rsid w:val="0012732F"/>
    <w:rsid w:val="001273C0"/>
    <w:rsid w:val="00127A33"/>
    <w:rsid w:val="00127B78"/>
    <w:rsid w:val="00130F46"/>
    <w:rsid w:val="0013125F"/>
    <w:rsid w:val="0013127A"/>
    <w:rsid w:val="001318A7"/>
    <w:rsid w:val="00131B0A"/>
    <w:rsid w:val="00132E1C"/>
    <w:rsid w:val="001337A5"/>
    <w:rsid w:val="00133AC2"/>
    <w:rsid w:val="00134D55"/>
    <w:rsid w:val="00136202"/>
    <w:rsid w:val="001363AC"/>
    <w:rsid w:val="00136B0E"/>
    <w:rsid w:val="00136F02"/>
    <w:rsid w:val="00137355"/>
    <w:rsid w:val="00137428"/>
    <w:rsid w:val="00137D53"/>
    <w:rsid w:val="001402D0"/>
    <w:rsid w:val="001418E2"/>
    <w:rsid w:val="00141F67"/>
    <w:rsid w:val="001420CA"/>
    <w:rsid w:val="001430D5"/>
    <w:rsid w:val="001449B7"/>
    <w:rsid w:val="00145F98"/>
    <w:rsid w:val="001465A5"/>
    <w:rsid w:val="001476F8"/>
    <w:rsid w:val="0014784E"/>
    <w:rsid w:val="00150AF1"/>
    <w:rsid w:val="00152E4B"/>
    <w:rsid w:val="00153505"/>
    <w:rsid w:val="00153859"/>
    <w:rsid w:val="00153A19"/>
    <w:rsid w:val="001540D6"/>
    <w:rsid w:val="0015702D"/>
    <w:rsid w:val="00157C54"/>
    <w:rsid w:val="0016007F"/>
    <w:rsid w:val="00161539"/>
    <w:rsid w:val="0016270E"/>
    <w:rsid w:val="001634FF"/>
    <w:rsid w:val="001638FC"/>
    <w:rsid w:val="00163946"/>
    <w:rsid w:val="0016414E"/>
    <w:rsid w:val="00165A3C"/>
    <w:rsid w:val="0017081D"/>
    <w:rsid w:val="0017139C"/>
    <w:rsid w:val="00172F09"/>
    <w:rsid w:val="00173693"/>
    <w:rsid w:val="00174477"/>
    <w:rsid w:val="00174BCD"/>
    <w:rsid w:val="00174D33"/>
    <w:rsid w:val="00175404"/>
    <w:rsid w:val="0017639B"/>
    <w:rsid w:val="00181E71"/>
    <w:rsid w:val="001821DE"/>
    <w:rsid w:val="00182E6B"/>
    <w:rsid w:val="00182F49"/>
    <w:rsid w:val="00183377"/>
    <w:rsid w:val="001833B7"/>
    <w:rsid w:val="001837DA"/>
    <w:rsid w:val="001842BA"/>
    <w:rsid w:val="0018438B"/>
    <w:rsid w:val="00184E88"/>
    <w:rsid w:val="001854D2"/>
    <w:rsid w:val="00187C2A"/>
    <w:rsid w:val="00191AA1"/>
    <w:rsid w:val="00191B53"/>
    <w:rsid w:val="00192255"/>
    <w:rsid w:val="001925E3"/>
    <w:rsid w:val="0019330A"/>
    <w:rsid w:val="00193BB8"/>
    <w:rsid w:val="001957FA"/>
    <w:rsid w:val="001968A4"/>
    <w:rsid w:val="00196C6F"/>
    <w:rsid w:val="00197DE7"/>
    <w:rsid w:val="001A0B92"/>
    <w:rsid w:val="001A1B87"/>
    <w:rsid w:val="001A1C4F"/>
    <w:rsid w:val="001A3381"/>
    <w:rsid w:val="001A37C3"/>
    <w:rsid w:val="001A4421"/>
    <w:rsid w:val="001A48F8"/>
    <w:rsid w:val="001A5356"/>
    <w:rsid w:val="001A6473"/>
    <w:rsid w:val="001A7142"/>
    <w:rsid w:val="001A7902"/>
    <w:rsid w:val="001B0250"/>
    <w:rsid w:val="001B11C3"/>
    <w:rsid w:val="001B1304"/>
    <w:rsid w:val="001B276C"/>
    <w:rsid w:val="001B5489"/>
    <w:rsid w:val="001B55D1"/>
    <w:rsid w:val="001B7296"/>
    <w:rsid w:val="001B7927"/>
    <w:rsid w:val="001B79AA"/>
    <w:rsid w:val="001C0E56"/>
    <w:rsid w:val="001C197F"/>
    <w:rsid w:val="001C249C"/>
    <w:rsid w:val="001C2796"/>
    <w:rsid w:val="001C2A12"/>
    <w:rsid w:val="001C2A27"/>
    <w:rsid w:val="001C39CD"/>
    <w:rsid w:val="001C6616"/>
    <w:rsid w:val="001C6871"/>
    <w:rsid w:val="001C6942"/>
    <w:rsid w:val="001D26C3"/>
    <w:rsid w:val="001D2777"/>
    <w:rsid w:val="001D3360"/>
    <w:rsid w:val="001D35C1"/>
    <w:rsid w:val="001D35F1"/>
    <w:rsid w:val="001D376E"/>
    <w:rsid w:val="001D3B64"/>
    <w:rsid w:val="001D4FCF"/>
    <w:rsid w:val="001D5C44"/>
    <w:rsid w:val="001D5F8A"/>
    <w:rsid w:val="001D6499"/>
    <w:rsid w:val="001E072C"/>
    <w:rsid w:val="001E177A"/>
    <w:rsid w:val="001E2327"/>
    <w:rsid w:val="001E2CCD"/>
    <w:rsid w:val="001E315E"/>
    <w:rsid w:val="001E3180"/>
    <w:rsid w:val="001E3A6C"/>
    <w:rsid w:val="001E3CA8"/>
    <w:rsid w:val="001E4BDE"/>
    <w:rsid w:val="001E79C7"/>
    <w:rsid w:val="001E79E7"/>
    <w:rsid w:val="001F2BFF"/>
    <w:rsid w:val="001F2C7F"/>
    <w:rsid w:val="001F2DB5"/>
    <w:rsid w:val="001F43DD"/>
    <w:rsid w:val="001F4DF8"/>
    <w:rsid w:val="001F527E"/>
    <w:rsid w:val="001F588F"/>
    <w:rsid w:val="001F763C"/>
    <w:rsid w:val="00200335"/>
    <w:rsid w:val="00200EA8"/>
    <w:rsid w:val="0020468D"/>
    <w:rsid w:val="0020490C"/>
    <w:rsid w:val="00204B1E"/>
    <w:rsid w:val="002074A0"/>
    <w:rsid w:val="002076E9"/>
    <w:rsid w:val="002078D8"/>
    <w:rsid w:val="0021050B"/>
    <w:rsid w:val="00210F77"/>
    <w:rsid w:val="00211CA6"/>
    <w:rsid w:val="00212943"/>
    <w:rsid w:val="002130C2"/>
    <w:rsid w:val="002133F4"/>
    <w:rsid w:val="002134B2"/>
    <w:rsid w:val="00214802"/>
    <w:rsid w:val="00215C2E"/>
    <w:rsid w:val="00216859"/>
    <w:rsid w:val="00217472"/>
    <w:rsid w:val="00217F97"/>
    <w:rsid w:val="00221FD2"/>
    <w:rsid w:val="002237DC"/>
    <w:rsid w:val="002244B2"/>
    <w:rsid w:val="00225259"/>
    <w:rsid w:val="00225418"/>
    <w:rsid w:val="002259A2"/>
    <w:rsid w:val="002275C8"/>
    <w:rsid w:val="00232D5A"/>
    <w:rsid w:val="002330D7"/>
    <w:rsid w:val="002335D7"/>
    <w:rsid w:val="00233CC7"/>
    <w:rsid w:val="0023572E"/>
    <w:rsid w:val="00236A98"/>
    <w:rsid w:val="00237CD7"/>
    <w:rsid w:val="0024020D"/>
    <w:rsid w:val="002403B9"/>
    <w:rsid w:val="00240AE5"/>
    <w:rsid w:val="00240B8B"/>
    <w:rsid w:val="0024204E"/>
    <w:rsid w:val="002421D7"/>
    <w:rsid w:val="00242F7A"/>
    <w:rsid w:val="002434AF"/>
    <w:rsid w:val="0024411D"/>
    <w:rsid w:val="00244A44"/>
    <w:rsid w:val="00244B1F"/>
    <w:rsid w:val="0024503C"/>
    <w:rsid w:val="00246370"/>
    <w:rsid w:val="00246525"/>
    <w:rsid w:val="00246DC2"/>
    <w:rsid w:val="00246F6A"/>
    <w:rsid w:val="002471EA"/>
    <w:rsid w:val="0024721C"/>
    <w:rsid w:val="002472B7"/>
    <w:rsid w:val="002474A4"/>
    <w:rsid w:val="002507A7"/>
    <w:rsid w:val="0025117D"/>
    <w:rsid w:val="00251433"/>
    <w:rsid w:val="00251E48"/>
    <w:rsid w:val="00251ED3"/>
    <w:rsid w:val="00251F07"/>
    <w:rsid w:val="00252689"/>
    <w:rsid w:val="00253E0C"/>
    <w:rsid w:val="002548AD"/>
    <w:rsid w:val="00256BAA"/>
    <w:rsid w:val="00257831"/>
    <w:rsid w:val="00257A54"/>
    <w:rsid w:val="002613C5"/>
    <w:rsid w:val="0026196E"/>
    <w:rsid w:val="00261AB5"/>
    <w:rsid w:val="002627E1"/>
    <w:rsid w:val="00263695"/>
    <w:rsid w:val="00264451"/>
    <w:rsid w:val="00265A75"/>
    <w:rsid w:val="00266A61"/>
    <w:rsid w:val="00266F30"/>
    <w:rsid w:val="002700E6"/>
    <w:rsid w:val="00271151"/>
    <w:rsid w:val="00273899"/>
    <w:rsid w:val="00273A3A"/>
    <w:rsid w:val="00274DFF"/>
    <w:rsid w:val="002761C4"/>
    <w:rsid w:val="00277876"/>
    <w:rsid w:val="002800A4"/>
    <w:rsid w:val="0028045D"/>
    <w:rsid w:val="00280525"/>
    <w:rsid w:val="00281B26"/>
    <w:rsid w:val="00281C22"/>
    <w:rsid w:val="00282B2D"/>
    <w:rsid w:val="00282F61"/>
    <w:rsid w:val="002836C4"/>
    <w:rsid w:val="00283847"/>
    <w:rsid w:val="00283C8D"/>
    <w:rsid w:val="00284127"/>
    <w:rsid w:val="00284129"/>
    <w:rsid w:val="00284AF2"/>
    <w:rsid w:val="00285978"/>
    <w:rsid w:val="002877B6"/>
    <w:rsid w:val="002900D3"/>
    <w:rsid w:val="00290241"/>
    <w:rsid w:val="0029092A"/>
    <w:rsid w:val="00290CE5"/>
    <w:rsid w:val="0029152B"/>
    <w:rsid w:val="00293496"/>
    <w:rsid w:val="0029420D"/>
    <w:rsid w:val="0029426B"/>
    <w:rsid w:val="00296278"/>
    <w:rsid w:val="0029700D"/>
    <w:rsid w:val="0029723D"/>
    <w:rsid w:val="00297482"/>
    <w:rsid w:val="002976BC"/>
    <w:rsid w:val="002A0D6E"/>
    <w:rsid w:val="002A1B08"/>
    <w:rsid w:val="002A1B32"/>
    <w:rsid w:val="002A212D"/>
    <w:rsid w:val="002A25AC"/>
    <w:rsid w:val="002A32DD"/>
    <w:rsid w:val="002A6184"/>
    <w:rsid w:val="002A66FC"/>
    <w:rsid w:val="002A6ACA"/>
    <w:rsid w:val="002A6C88"/>
    <w:rsid w:val="002A74CD"/>
    <w:rsid w:val="002A77E2"/>
    <w:rsid w:val="002A7E9B"/>
    <w:rsid w:val="002B0264"/>
    <w:rsid w:val="002B2FED"/>
    <w:rsid w:val="002B4CF7"/>
    <w:rsid w:val="002B5434"/>
    <w:rsid w:val="002B5DEF"/>
    <w:rsid w:val="002B6011"/>
    <w:rsid w:val="002B6741"/>
    <w:rsid w:val="002B6AA1"/>
    <w:rsid w:val="002C0413"/>
    <w:rsid w:val="002C32A1"/>
    <w:rsid w:val="002C6F4E"/>
    <w:rsid w:val="002C7132"/>
    <w:rsid w:val="002C7AE0"/>
    <w:rsid w:val="002D0AAE"/>
    <w:rsid w:val="002D130E"/>
    <w:rsid w:val="002D1FD3"/>
    <w:rsid w:val="002D21C5"/>
    <w:rsid w:val="002D2A8E"/>
    <w:rsid w:val="002D4ACE"/>
    <w:rsid w:val="002D57F7"/>
    <w:rsid w:val="002D6239"/>
    <w:rsid w:val="002D676E"/>
    <w:rsid w:val="002D6A38"/>
    <w:rsid w:val="002D6D74"/>
    <w:rsid w:val="002D761E"/>
    <w:rsid w:val="002D7AF5"/>
    <w:rsid w:val="002D7E05"/>
    <w:rsid w:val="002E051C"/>
    <w:rsid w:val="002E145C"/>
    <w:rsid w:val="002E149E"/>
    <w:rsid w:val="002E1FA6"/>
    <w:rsid w:val="002E3655"/>
    <w:rsid w:val="002E4207"/>
    <w:rsid w:val="002E4BC3"/>
    <w:rsid w:val="002E5509"/>
    <w:rsid w:val="002E5C1B"/>
    <w:rsid w:val="002E6505"/>
    <w:rsid w:val="002E7203"/>
    <w:rsid w:val="002E724C"/>
    <w:rsid w:val="002E7501"/>
    <w:rsid w:val="002E776A"/>
    <w:rsid w:val="002E7A91"/>
    <w:rsid w:val="002E7B18"/>
    <w:rsid w:val="002F0742"/>
    <w:rsid w:val="002F1468"/>
    <w:rsid w:val="002F1672"/>
    <w:rsid w:val="002F1C40"/>
    <w:rsid w:val="002F2892"/>
    <w:rsid w:val="002F4BE8"/>
    <w:rsid w:val="002F4F26"/>
    <w:rsid w:val="002F56C5"/>
    <w:rsid w:val="002F6618"/>
    <w:rsid w:val="002F6A70"/>
    <w:rsid w:val="003000B5"/>
    <w:rsid w:val="003012BA"/>
    <w:rsid w:val="0030156B"/>
    <w:rsid w:val="00302431"/>
    <w:rsid w:val="00303342"/>
    <w:rsid w:val="0030413D"/>
    <w:rsid w:val="003049C5"/>
    <w:rsid w:val="00305027"/>
    <w:rsid w:val="00305614"/>
    <w:rsid w:val="00306488"/>
    <w:rsid w:val="00306C94"/>
    <w:rsid w:val="0030710A"/>
    <w:rsid w:val="0031182B"/>
    <w:rsid w:val="00311FB7"/>
    <w:rsid w:val="00313AF7"/>
    <w:rsid w:val="00314556"/>
    <w:rsid w:val="00314D85"/>
    <w:rsid w:val="003150AC"/>
    <w:rsid w:val="00315DBA"/>
    <w:rsid w:val="00316A2F"/>
    <w:rsid w:val="003171D6"/>
    <w:rsid w:val="00317A27"/>
    <w:rsid w:val="0032062C"/>
    <w:rsid w:val="003206A5"/>
    <w:rsid w:val="00320BA7"/>
    <w:rsid w:val="00320F3B"/>
    <w:rsid w:val="00321110"/>
    <w:rsid w:val="003215DF"/>
    <w:rsid w:val="00322236"/>
    <w:rsid w:val="0032231A"/>
    <w:rsid w:val="003226EF"/>
    <w:rsid w:val="00323EB3"/>
    <w:rsid w:val="00324266"/>
    <w:rsid w:val="00325183"/>
    <w:rsid w:val="003252F5"/>
    <w:rsid w:val="00326439"/>
    <w:rsid w:val="00330762"/>
    <w:rsid w:val="00330C76"/>
    <w:rsid w:val="00331BDC"/>
    <w:rsid w:val="00331E3A"/>
    <w:rsid w:val="00331F8C"/>
    <w:rsid w:val="00332B44"/>
    <w:rsid w:val="00334067"/>
    <w:rsid w:val="00334122"/>
    <w:rsid w:val="00334B8A"/>
    <w:rsid w:val="00334CC6"/>
    <w:rsid w:val="00336127"/>
    <w:rsid w:val="00337DF1"/>
    <w:rsid w:val="00340B90"/>
    <w:rsid w:val="00342343"/>
    <w:rsid w:val="003426ED"/>
    <w:rsid w:val="00342C52"/>
    <w:rsid w:val="00343125"/>
    <w:rsid w:val="00343BF9"/>
    <w:rsid w:val="003451E5"/>
    <w:rsid w:val="00345F32"/>
    <w:rsid w:val="003469A5"/>
    <w:rsid w:val="00346F2F"/>
    <w:rsid w:val="003470F8"/>
    <w:rsid w:val="00347B66"/>
    <w:rsid w:val="00347E63"/>
    <w:rsid w:val="003508BF"/>
    <w:rsid w:val="00350BD8"/>
    <w:rsid w:val="0035131C"/>
    <w:rsid w:val="00351B4A"/>
    <w:rsid w:val="0035222B"/>
    <w:rsid w:val="00352315"/>
    <w:rsid w:val="0035301A"/>
    <w:rsid w:val="003530A6"/>
    <w:rsid w:val="00353922"/>
    <w:rsid w:val="0035419B"/>
    <w:rsid w:val="00355E9D"/>
    <w:rsid w:val="00356EF2"/>
    <w:rsid w:val="00357472"/>
    <w:rsid w:val="003575EF"/>
    <w:rsid w:val="003579A2"/>
    <w:rsid w:val="003620C9"/>
    <w:rsid w:val="00362831"/>
    <w:rsid w:val="00362C90"/>
    <w:rsid w:val="00363C87"/>
    <w:rsid w:val="00363F9F"/>
    <w:rsid w:val="003645BB"/>
    <w:rsid w:val="00364E99"/>
    <w:rsid w:val="00365277"/>
    <w:rsid w:val="003655FB"/>
    <w:rsid w:val="00365B15"/>
    <w:rsid w:val="00366D0D"/>
    <w:rsid w:val="0036780C"/>
    <w:rsid w:val="00371C4D"/>
    <w:rsid w:val="00371E80"/>
    <w:rsid w:val="0037361E"/>
    <w:rsid w:val="00373757"/>
    <w:rsid w:val="00373F07"/>
    <w:rsid w:val="00376EE5"/>
    <w:rsid w:val="00380A4A"/>
    <w:rsid w:val="00380D1F"/>
    <w:rsid w:val="00381DB6"/>
    <w:rsid w:val="00381E92"/>
    <w:rsid w:val="00382349"/>
    <w:rsid w:val="00382756"/>
    <w:rsid w:val="00383087"/>
    <w:rsid w:val="00383691"/>
    <w:rsid w:val="00383CAC"/>
    <w:rsid w:val="00384EA0"/>
    <w:rsid w:val="003858F9"/>
    <w:rsid w:val="00385E10"/>
    <w:rsid w:val="00386877"/>
    <w:rsid w:val="003902D2"/>
    <w:rsid w:val="0039119B"/>
    <w:rsid w:val="00391267"/>
    <w:rsid w:val="003941BC"/>
    <w:rsid w:val="00394C2B"/>
    <w:rsid w:val="0039600D"/>
    <w:rsid w:val="003970FB"/>
    <w:rsid w:val="003A1BA5"/>
    <w:rsid w:val="003A1D59"/>
    <w:rsid w:val="003A20AF"/>
    <w:rsid w:val="003A21AE"/>
    <w:rsid w:val="003A392E"/>
    <w:rsid w:val="003A576C"/>
    <w:rsid w:val="003A5C1E"/>
    <w:rsid w:val="003A6AB9"/>
    <w:rsid w:val="003A734D"/>
    <w:rsid w:val="003A7A0F"/>
    <w:rsid w:val="003B186E"/>
    <w:rsid w:val="003B20D9"/>
    <w:rsid w:val="003B2301"/>
    <w:rsid w:val="003B25EA"/>
    <w:rsid w:val="003B29AF"/>
    <w:rsid w:val="003B2FA7"/>
    <w:rsid w:val="003B31F5"/>
    <w:rsid w:val="003B4779"/>
    <w:rsid w:val="003B5808"/>
    <w:rsid w:val="003C0D67"/>
    <w:rsid w:val="003C0F01"/>
    <w:rsid w:val="003C0FC8"/>
    <w:rsid w:val="003C10BD"/>
    <w:rsid w:val="003C156D"/>
    <w:rsid w:val="003C181F"/>
    <w:rsid w:val="003C2209"/>
    <w:rsid w:val="003C235A"/>
    <w:rsid w:val="003C41F2"/>
    <w:rsid w:val="003C4822"/>
    <w:rsid w:val="003C4D68"/>
    <w:rsid w:val="003C5752"/>
    <w:rsid w:val="003C6AD4"/>
    <w:rsid w:val="003C7005"/>
    <w:rsid w:val="003C748E"/>
    <w:rsid w:val="003C7879"/>
    <w:rsid w:val="003C7C44"/>
    <w:rsid w:val="003D02AE"/>
    <w:rsid w:val="003D0988"/>
    <w:rsid w:val="003D0EE9"/>
    <w:rsid w:val="003D1A99"/>
    <w:rsid w:val="003D2683"/>
    <w:rsid w:val="003D2DCA"/>
    <w:rsid w:val="003D387D"/>
    <w:rsid w:val="003D3963"/>
    <w:rsid w:val="003D3971"/>
    <w:rsid w:val="003D3CBB"/>
    <w:rsid w:val="003D48DB"/>
    <w:rsid w:val="003D4D87"/>
    <w:rsid w:val="003D4E18"/>
    <w:rsid w:val="003D53CB"/>
    <w:rsid w:val="003D54B2"/>
    <w:rsid w:val="003D675C"/>
    <w:rsid w:val="003D6A29"/>
    <w:rsid w:val="003D7375"/>
    <w:rsid w:val="003D7875"/>
    <w:rsid w:val="003E1891"/>
    <w:rsid w:val="003E3BF9"/>
    <w:rsid w:val="003E3C86"/>
    <w:rsid w:val="003E430F"/>
    <w:rsid w:val="003E5672"/>
    <w:rsid w:val="003E6B33"/>
    <w:rsid w:val="003E7D9F"/>
    <w:rsid w:val="003F015C"/>
    <w:rsid w:val="003F01DC"/>
    <w:rsid w:val="003F19C2"/>
    <w:rsid w:val="003F2648"/>
    <w:rsid w:val="003F432E"/>
    <w:rsid w:val="003F4A1A"/>
    <w:rsid w:val="003F5D91"/>
    <w:rsid w:val="003F645E"/>
    <w:rsid w:val="003F64D4"/>
    <w:rsid w:val="0040037A"/>
    <w:rsid w:val="004003DA"/>
    <w:rsid w:val="00401592"/>
    <w:rsid w:val="004020F8"/>
    <w:rsid w:val="00402A5A"/>
    <w:rsid w:val="004039B1"/>
    <w:rsid w:val="00403FCD"/>
    <w:rsid w:val="0040410E"/>
    <w:rsid w:val="004049B7"/>
    <w:rsid w:val="00404CA9"/>
    <w:rsid w:val="00404E76"/>
    <w:rsid w:val="004054D1"/>
    <w:rsid w:val="00405AE9"/>
    <w:rsid w:val="00406235"/>
    <w:rsid w:val="00406FB2"/>
    <w:rsid w:val="00407255"/>
    <w:rsid w:val="004074C9"/>
    <w:rsid w:val="00410945"/>
    <w:rsid w:val="00412807"/>
    <w:rsid w:val="00413688"/>
    <w:rsid w:val="0041394D"/>
    <w:rsid w:val="00414135"/>
    <w:rsid w:val="0041459D"/>
    <w:rsid w:val="00415520"/>
    <w:rsid w:val="00415AAE"/>
    <w:rsid w:val="00416486"/>
    <w:rsid w:val="00416BD6"/>
    <w:rsid w:val="0041761B"/>
    <w:rsid w:val="00417DFD"/>
    <w:rsid w:val="0042160D"/>
    <w:rsid w:val="00422277"/>
    <w:rsid w:val="004226B0"/>
    <w:rsid w:val="00422A42"/>
    <w:rsid w:val="00423BB4"/>
    <w:rsid w:val="00424043"/>
    <w:rsid w:val="004242D1"/>
    <w:rsid w:val="00424671"/>
    <w:rsid w:val="004248FA"/>
    <w:rsid w:val="00425659"/>
    <w:rsid w:val="004257E2"/>
    <w:rsid w:val="00426BDB"/>
    <w:rsid w:val="00426E62"/>
    <w:rsid w:val="00430745"/>
    <w:rsid w:val="0043080B"/>
    <w:rsid w:val="00430A15"/>
    <w:rsid w:val="00430DFB"/>
    <w:rsid w:val="00431425"/>
    <w:rsid w:val="004319AF"/>
    <w:rsid w:val="00431DAA"/>
    <w:rsid w:val="0043340D"/>
    <w:rsid w:val="004336EE"/>
    <w:rsid w:val="0043415F"/>
    <w:rsid w:val="00434CD8"/>
    <w:rsid w:val="004355E2"/>
    <w:rsid w:val="00435EFD"/>
    <w:rsid w:val="0043613C"/>
    <w:rsid w:val="00436819"/>
    <w:rsid w:val="00436AD3"/>
    <w:rsid w:val="00437352"/>
    <w:rsid w:val="004375CE"/>
    <w:rsid w:val="00441690"/>
    <w:rsid w:val="00441940"/>
    <w:rsid w:val="00441BD4"/>
    <w:rsid w:val="0044236E"/>
    <w:rsid w:val="00443BF6"/>
    <w:rsid w:val="0044426A"/>
    <w:rsid w:val="00444A6F"/>
    <w:rsid w:val="00444DF2"/>
    <w:rsid w:val="00444E50"/>
    <w:rsid w:val="00445165"/>
    <w:rsid w:val="00445475"/>
    <w:rsid w:val="00447E5B"/>
    <w:rsid w:val="00451E8A"/>
    <w:rsid w:val="0045244E"/>
    <w:rsid w:val="0045274E"/>
    <w:rsid w:val="00452EB6"/>
    <w:rsid w:val="004555BD"/>
    <w:rsid w:val="004573D9"/>
    <w:rsid w:val="004602C3"/>
    <w:rsid w:val="0046340A"/>
    <w:rsid w:val="00463CD1"/>
    <w:rsid w:val="00463DD3"/>
    <w:rsid w:val="004650CA"/>
    <w:rsid w:val="00465C1E"/>
    <w:rsid w:val="00465DD1"/>
    <w:rsid w:val="0047006E"/>
    <w:rsid w:val="00470396"/>
    <w:rsid w:val="00470642"/>
    <w:rsid w:val="00471877"/>
    <w:rsid w:val="00471B56"/>
    <w:rsid w:val="00471DE6"/>
    <w:rsid w:val="004729B9"/>
    <w:rsid w:val="00472BC6"/>
    <w:rsid w:val="00472D41"/>
    <w:rsid w:val="00473B67"/>
    <w:rsid w:val="00475BD7"/>
    <w:rsid w:val="00476B93"/>
    <w:rsid w:val="00477B35"/>
    <w:rsid w:val="00477D2D"/>
    <w:rsid w:val="00481182"/>
    <w:rsid w:val="00481BA1"/>
    <w:rsid w:val="00481C33"/>
    <w:rsid w:val="0048202C"/>
    <w:rsid w:val="00482A9C"/>
    <w:rsid w:val="004831DE"/>
    <w:rsid w:val="00483723"/>
    <w:rsid w:val="004845A0"/>
    <w:rsid w:val="00484B77"/>
    <w:rsid w:val="00487C3C"/>
    <w:rsid w:val="00487EB0"/>
    <w:rsid w:val="004906AD"/>
    <w:rsid w:val="0049076D"/>
    <w:rsid w:val="00490A56"/>
    <w:rsid w:val="00491221"/>
    <w:rsid w:val="004916CD"/>
    <w:rsid w:val="00491F0D"/>
    <w:rsid w:val="004921DC"/>
    <w:rsid w:val="0049236F"/>
    <w:rsid w:val="00494657"/>
    <w:rsid w:val="00494EC6"/>
    <w:rsid w:val="004957BD"/>
    <w:rsid w:val="00495831"/>
    <w:rsid w:val="00495B8C"/>
    <w:rsid w:val="004961DA"/>
    <w:rsid w:val="004964C7"/>
    <w:rsid w:val="00496544"/>
    <w:rsid w:val="00496620"/>
    <w:rsid w:val="004968DB"/>
    <w:rsid w:val="004969BE"/>
    <w:rsid w:val="0049711C"/>
    <w:rsid w:val="00497A48"/>
    <w:rsid w:val="004A1878"/>
    <w:rsid w:val="004A237E"/>
    <w:rsid w:val="004A2C47"/>
    <w:rsid w:val="004A2FD3"/>
    <w:rsid w:val="004A3523"/>
    <w:rsid w:val="004A59B9"/>
    <w:rsid w:val="004A6137"/>
    <w:rsid w:val="004A6850"/>
    <w:rsid w:val="004A6B13"/>
    <w:rsid w:val="004B0310"/>
    <w:rsid w:val="004B0805"/>
    <w:rsid w:val="004B0CAB"/>
    <w:rsid w:val="004B123E"/>
    <w:rsid w:val="004B2686"/>
    <w:rsid w:val="004B3A09"/>
    <w:rsid w:val="004B3E43"/>
    <w:rsid w:val="004B4D65"/>
    <w:rsid w:val="004B536D"/>
    <w:rsid w:val="004B5D3C"/>
    <w:rsid w:val="004B643F"/>
    <w:rsid w:val="004B7460"/>
    <w:rsid w:val="004B75D3"/>
    <w:rsid w:val="004B7CBA"/>
    <w:rsid w:val="004C1DC0"/>
    <w:rsid w:val="004C3A8E"/>
    <w:rsid w:val="004C4C97"/>
    <w:rsid w:val="004C4FDB"/>
    <w:rsid w:val="004C5DD1"/>
    <w:rsid w:val="004C648E"/>
    <w:rsid w:val="004C7005"/>
    <w:rsid w:val="004C7CE6"/>
    <w:rsid w:val="004D1385"/>
    <w:rsid w:val="004D1629"/>
    <w:rsid w:val="004D1E59"/>
    <w:rsid w:val="004D37F9"/>
    <w:rsid w:val="004D4C73"/>
    <w:rsid w:val="004D4F00"/>
    <w:rsid w:val="004D5BE0"/>
    <w:rsid w:val="004D5E3B"/>
    <w:rsid w:val="004D6289"/>
    <w:rsid w:val="004D66DA"/>
    <w:rsid w:val="004D6CBB"/>
    <w:rsid w:val="004D7D76"/>
    <w:rsid w:val="004E0553"/>
    <w:rsid w:val="004E09A9"/>
    <w:rsid w:val="004E1701"/>
    <w:rsid w:val="004E1FAD"/>
    <w:rsid w:val="004E206F"/>
    <w:rsid w:val="004E2974"/>
    <w:rsid w:val="004E3363"/>
    <w:rsid w:val="004E3CAB"/>
    <w:rsid w:val="004E3DF9"/>
    <w:rsid w:val="004E3E1B"/>
    <w:rsid w:val="004E4143"/>
    <w:rsid w:val="004E4721"/>
    <w:rsid w:val="004E48A5"/>
    <w:rsid w:val="004E4BAB"/>
    <w:rsid w:val="004E5E07"/>
    <w:rsid w:val="004E6135"/>
    <w:rsid w:val="004E630D"/>
    <w:rsid w:val="004E636B"/>
    <w:rsid w:val="004E7011"/>
    <w:rsid w:val="004E75A2"/>
    <w:rsid w:val="004F05D6"/>
    <w:rsid w:val="004F1854"/>
    <w:rsid w:val="004F1A86"/>
    <w:rsid w:val="004F1AC0"/>
    <w:rsid w:val="004F228D"/>
    <w:rsid w:val="004F5E5A"/>
    <w:rsid w:val="004F60FA"/>
    <w:rsid w:val="004F61B0"/>
    <w:rsid w:val="004F6805"/>
    <w:rsid w:val="004F68E0"/>
    <w:rsid w:val="004F6A1B"/>
    <w:rsid w:val="004F7659"/>
    <w:rsid w:val="00501CD9"/>
    <w:rsid w:val="00501DD8"/>
    <w:rsid w:val="0050209E"/>
    <w:rsid w:val="0050211B"/>
    <w:rsid w:val="005025A5"/>
    <w:rsid w:val="005028B1"/>
    <w:rsid w:val="00502C72"/>
    <w:rsid w:val="00502E5E"/>
    <w:rsid w:val="0050317A"/>
    <w:rsid w:val="00503541"/>
    <w:rsid w:val="005036CE"/>
    <w:rsid w:val="005039F7"/>
    <w:rsid w:val="005041C8"/>
    <w:rsid w:val="005044BD"/>
    <w:rsid w:val="00505446"/>
    <w:rsid w:val="00505686"/>
    <w:rsid w:val="00505B1C"/>
    <w:rsid w:val="00506878"/>
    <w:rsid w:val="00510BE2"/>
    <w:rsid w:val="00510D73"/>
    <w:rsid w:val="005111F3"/>
    <w:rsid w:val="00513EFF"/>
    <w:rsid w:val="005170EF"/>
    <w:rsid w:val="005202E3"/>
    <w:rsid w:val="00521B19"/>
    <w:rsid w:val="005224A9"/>
    <w:rsid w:val="0052396B"/>
    <w:rsid w:val="00523F87"/>
    <w:rsid w:val="00525A0E"/>
    <w:rsid w:val="00526CDD"/>
    <w:rsid w:val="00530139"/>
    <w:rsid w:val="005308DF"/>
    <w:rsid w:val="005337CB"/>
    <w:rsid w:val="005339C6"/>
    <w:rsid w:val="005345FD"/>
    <w:rsid w:val="00534928"/>
    <w:rsid w:val="00535892"/>
    <w:rsid w:val="00536BA4"/>
    <w:rsid w:val="00540C59"/>
    <w:rsid w:val="00541680"/>
    <w:rsid w:val="00541A88"/>
    <w:rsid w:val="005439C1"/>
    <w:rsid w:val="005453C8"/>
    <w:rsid w:val="0054617A"/>
    <w:rsid w:val="005461B9"/>
    <w:rsid w:val="00546456"/>
    <w:rsid w:val="00546A1C"/>
    <w:rsid w:val="00547A7F"/>
    <w:rsid w:val="005518A5"/>
    <w:rsid w:val="005519CC"/>
    <w:rsid w:val="00552A66"/>
    <w:rsid w:val="00552FF4"/>
    <w:rsid w:val="00553FE5"/>
    <w:rsid w:val="00554067"/>
    <w:rsid w:val="005543D4"/>
    <w:rsid w:val="005544AA"/>
    <w:rsid w:val="00555D60"/>
    <w:rsid w:val="0055611C"/>
    <w:rsid w:val="0056128B"/>
    <w:rsid w:val="00562166"/>
    <w:rsid w:val="00562C93"/>
    <w:rsid w:val="00563614"/>
    <w:rsid w:val="005645B2"/>
    <w:rsid w:val="00564CB8"/>
    <w:rsid w:val="00565724"/>
    <w:rsid w:val="005661E7"/>
    <w:rsid w:val="0056628F"/>
    <w:rsid w:val="00567403"/>
    <w:rsid w:val="00567A73"/>
    <w:rsid w:val="005710FA"/>
    <w:rsid w:val="00572E6F"/>
    <w:rsid w:val="005743F2"/>
    <w:rsid w:val="00574FB4"/>
    <w:rsid w:val="00575019"/>
    <w:rsid w:val="00575271"/>
    <w:rsid w:val="0057552E"/>
    <w:rsid w:val="0057694B"/>
    <w:rsid w:val="00577652"/>
    <w:rsid w:val="005776F3"/>
    <w:rsid w:val="00577FD8"/>
    <w:rsid w:val="005804E4"/>
    <w:rsid w:val="005806BD"/>
    <w:rsid w:val="00583799"/>
    <w:rsid w:val="005840AA"/>
    <w:rsid w:val="00585F0F"/>
    <w:rsid w:val="00586DBF"/>
    <w:rsid w:val="005870E5"/>
    <w:rsid w:val="00587A91"/>
    <w:rsid w:val="005906DF"/>
    <w:rsid w:val="00591188"/>
    <w:rsid w:val="005913E2"/>
    <w:rsid w:val="00591FE7"/>
    <w:rsid w:val="00592964"/>
    <w:rsid w:val="00593F82"/>
    <w:rsid w:val="005943FF"/>
    <w:rsid w:val="005948BB"/>
    <w:rsid w:val="00594D55"/>
    <w:rsid w:val="00594DE4"/>
    <w:rsid w:val="00595BC5"/>
    <w:rsid w:val="00595D36"/>
    <w:rsid w:val="0059604F"/>
    <w:rsid w:val="005966E2"/>
    <w:rsid w:val="005A06D1"/>
    <w:rsid w:val="005A1410"/>
    <w:rsid w:val="005A176C"/>
    <w:rsid w:val="005A20A7"/>
    <w:rsid w:val="005A2BE6"/>
    <w:rsid w:val="005A2CD5"/>
    <w:rsid w:val="005A4142"/>
    <w:rsid w:val="005A44D1"/>
    <w:rsid w:val="005A46C4"/>
    <w:rsid w:val="005A46DC"/>
    <w:rsid w:val="005A5C3D"/>
    <w:rsid w:val="005A5F0C"/>
    <w:rsid w:val="005A6263"/>
    <w:rsid w:val="005A69D3"/>
    <w:rsid w:val="005A6B87"/>
    <w:rsid w:val="005A793C"/>
    <w:rsid w:val="005B03FC"/>
    <w:rsid w:val="005B3C96"/>
    <w:rsid w:val="005B3D9A"/>
    <w:rsid w:val="005B4AB9"/>
    <w:rsid w:val="005B4D2B"/>
    <w:rsid w:val="005B51B2"/>
    <w:rsid w:val="005B52BD"/>
    <w:rsid w:val="005B5361"/>
    <w:rsid w:val="005B57A6"/>
    <w:rsid w:val="005B6B16"/>
    <w:rsid w:val="005B73FE"/>
    <w:rsid w:val="005B7586"/>
    <w:rsid w:val="005C05B8"/>
    <w:rsid w:val="005C1765"/>
    <w:rsid w:val="005C2114"/>
    <w:rsid w:val="005C3575"/>
    <w:rsid w:val="005C36D8"/>
    <w:rsid w:val="005C3ACA"/>
    <w:rsid w:val="005C41A0"/>
    <w:rsid w:val="005C4448"/>
    <w:rsid w:val="005C58B6"/>
    <w:rsid w:val="005C734A"/>
    <w:rsid w:val="005D0379"/>
    <w:rsid w:val="005D10F0"/>
    <w:rsid w:val="005D1497"/>
    <w:rsid w:val="005D1C62"/>
    <w:rsid w:val="005D2EC1"/>
    <w:rsid w:val="005D3D08"/>
    <w:rsid w:val="005D5113"/>
    <w:rsid w:val="005D55F1"/>
    <w:rsid w:val="005D58FE"/>
    <w:rsid w:val="005D5BDA"/>
    <w:rsid w:val="005D67CD"/>
    <w:rsid w:val="005E008F"/>
    <w:rsid w:val="005E09DA"/>
    <w:rsid w:val="005E183E"/>
    <w:rsid w:val="005E2485"/>
    <w:rsid w:val="005E2EAC"/>
    <w:rsid w:val="005E3118"/>
    <w:rsid w:val="005E3542"/>
    <w:rsid w:val="005E42A3"/>
    <w:rsid w:val="005E42A5"/>
    <w:rsid w:val="005E6673"/>
    <w:rsid w:val="005E6A57"/>
    <w:rsid w:val="005E7387"/>
    <w:rsid w:val="005F06BF"/>
    <w:rsid w:val="005F07CA"/>
    <w:rsid w:val="005F1833"/>
    <w:rsid w:val="005F6CDA"/>
    <w:rsid w:val="005F7FBE"/>
    <w:rsid w:val="00600884"/>
    <w:rsid w:val="00600D87"/>
    <w:rsid w:val="00601CBF"/>
    <w:rsid w:val="006022D4"/>
    <w:rsid w:val="006026B7"/>
    <w:rsid w:val="006033CE"/>
    <w:rsid w:val="00603FC3"/>
    <w:rsid w:val="00604C6C"/>
    <w:rsid w:val="0060538E"/>
    <w:rsid w:val="00606420"/>
    <w:rsid w:val="00606603"/>
    <w:rsid w:val="00606705"/>
    <w:rsid w:val="00606DF5"/>
    <w:rsid w:val="006070B8"/>
    <w:rsid w:val="00607FA0"/>
    <w:rsid w:val="00610A59"/>
    <w:rsid w:val="00611DDB"/>
    <w:rsid w:val="006128AA"/>
    <w:rsid w:val="00613CC8"/>
    <w:rsid w:val="00614FC7"/>
    <w:rsid w:val="00616CAD"/>
    <w:rsid w:val="00620295"/>
    <w:rsid w:val="00620719"/>
    <w:rsid w:val="006210E5"/>
    <w:rsid w:val="006218C5"/>
    <w:rsid w:val="00622880"/>
    <w:rsid w:val="00622AB6"/>
    <w:rsid w:val="0062303B"/>
    <w:rsid w:val="006240E8"/>
    <w:rsid w:val="0062433B"/>
    <w:rsid w:val="006246EC"/>
    <w:rsid w:val="00624C19"/>
    <w:rsid w:val="006256D8"/>
    <w:rsid w:val="00630690"/>
    <w:rsid w:val="00630DEA"/>
    <w:rsid w:val="00631175"/>
    <w:rsid w:val="0063141B"/>
    <w:rsid w:val="00632398"/>
    <w:rsid w:val="006324B6"/>
    <w:rsid w:val="0063363E"/>
    <w:rsid w:val="00633D07"/>
    <w:rsid w:val="00635587"/>
    <w:rsid w:val="00635A60"/>
    <w:rsid w:val="00637218"/>
    <w:rsid w:val="00637A08"/>
    <w:rsid w:val="00637A82"/>
    <w:rsid w:val="006407DE"/>
    <w:rsid w:val="00640D4F"/>
    <w:rsid w:val="00640ED8"/>
    <w:rsid w:val="00641152"/>
    <w:rsid w:val="00641978"/>
    <w:rsid w:val="00641A68"/>
    <w:rsid w:val="00642578"/>
    <w:rsid w:val="00642DEA"/>
    <w:rsid w:val="00643508"/>
    <w:rsid w:val="00643D4C"/>
    <w:rsid w:val="00644A25"/>
    <w:rsid w:val="00644FFB"/>
    <w:rsid w:val="0064523F"/>
    <w:rsid w:val="00645992"/>
    <w:rsid w:val="00645BBE"/>
    <w:rsid w:val="006467CE"/>
    <w:rsid w:val="0064702F"/>
    <w:rsid w:val="00650198"/>
    <w:rsid w:val="00650573"/>
    <w:rsid w:val="0065089B"/>
    <w:rsid w:val="00650F8D"/>
    <w:rsid w:val="00651365"/>
    <w:rsid w:val="00652414"/>
    <w:rsid w:val="00652445"/>
    <w:rsid w:val="0065311F"/>
    <w:rsid w:val="006534F0"/>
    <w:rsid w:val="00653AFD"/>
    <w:rsid w:val="00654629"/>
    <w:rsid w:val="0065597B"/>
    <w:rsid w:val="00655FF6"/>
    <w:rsid w:val="0065602D"/>
    <w:rsid w:val="006568D8"/>
    <w:rsid w:val="00657F88"/>
    <w:rsid w:val="00660CE5"/>
    <w:rsid w:val="00660FBB"/>
    <w:rsid w:val="006622FE"/>
    <w:rsid w:val="00662CE6"/>
    <w:rsid w:val="00662FCA"/>
    <w:rsid w:val="0066361F"/>
    <w:rsid w:val="00663949"/>
    <w:rsid w:val="00664231"/>
    <w:rsid w:val="00664582"/>
    <w:rsid w:val="00665266"/>
    <w:rsid w:val="00665A55"/>
    <w:rsid w:val="00665B52"/>
    <w:rsid w:val="00666665"/>
    <w:rsid w:val="006670C2"/>
    <w:rsid w:val="00667881"/>
    <w:rsid w:val="00670A50"/>
    <w:rsid w:val="0067161E"/>
    <w:rsid w:val="0067166D"/>
    <w:rsid w:val="00671E65"/>
    <w:rsid w:val="00673012"/>
    <w:rsid w:val="006731B7"/>
    <w:rsid w:val="006749C0"/>
    <w:rsid w:val="00674AFC"/>
    <w:rsid w:val="00675316"/>
    <w:rsid w:val="00676C17"/>
    <w:rsid w:val="00676D21"/>
    <w:rsid w:val="006803B9"/>
    <w:rsid w:val="00680E3E"/>
    <w:rsid w:val="00680EC1"/>
    <w:rsid w:val="006818A6"/>
    <w:rsid w:val="006829BE"/>
    <w:rsid w:val="00682E9B"/>
    <w:rsid w:val="006831E8"/>
    <w:rsid w:val="006839F4"/>
    <w:rsid w:val="006846AD"/>
    <w:rsid w:val="006856AA"/>
    <w:rsid w:val="00685C65"/>
    <w:rsid w:val="0068667E"/>
    <w:rsid w:val="0068668A"/>
    <w:rsid w:val="0068668B"/>
    <w:rsid w:val="00686CE1"/>
    <w:rsid w:val="006873D2"/>
    <w:rsid w:val="0068774C"/>
    <w:rsid w:val="0069077A"/>
    <w:rsid w:val="00690D13"/>
    <w:rsid w:val="00690F93"/>
    <w:rsid w:val="006921E4"/>
    <w:rsid w:val="00693D37"/>
    <w:rsid w:val="00693E50"/>
    <w:rsid w:val="006953F2"/>
    <w:rsid w:val="0069698A"/>
    <w:rsid w:val="006A025E"/>
    <w:rsid w:val="006A0D74"/>
    <w:rsid w:val="006A0F82"/>
    <w:rsid w:val="006A1A91"/>
    <w:rsid w:val="006A4A4B"/>
    <w:rsid w:val="006A65CB"/>
    <w:rsid w:val="006B111A"/>
    <w:rsid w:val="006B2549"/>
    <w:rsid w:val="006B2DF1"/>
    <w:rsid w:val="006B3554"/>
    <w:rsid w:val="006B46B5"/>
    <w:rsid w:val="006B46F3"/>
    <w:rsid w:val="006B4774"/>
    <w:rsid w:val="006B5C96"/>
    <w:rsid w:val="006B5EE9"/>
    <w:rsid w:val="006B650E"/>
    <w:rsid w:val="006B684D"/>
    <w:rsid w:val="006B6CB8"/>
    <w:rsid w:val="006B7798"/>
    <w:rsid w:val="006B7931"/>
    <w:rsid w:val="006B7C20"/>
    <w:rsid w:val="006C0966"/>
    <w:rsid w:val="006C174D"/>
    <w:rsid w:val="006C1771"/>
    <w:rsid w:val="006C32E5"/>
    <w:rsid w:val="006C338C"/>
    <w:rsid w:val="006C367F"/>
    <w:rsid w:val="006C3C7D"/>
    <w:rsid w:val="006C46C6"/>
    <w:rsid w:val="006C53B2"/>
    <w:rsid w:val="006C5C40"/>
    <w:rsid w:val="006C6A5D"/>
    <w:rsid w:val="006C7074"/>
    <w:rsid w:val="006C776D"/>
    <w:rsid w:val="006C7D5E"/>
    <w:rsid w:val="006C7FB4"/>
    <w:rsid w:val="006D040D"/>
    <w:rsid w:val="006D1BBF"/>
    <w:rsid w:val="006D1C7E"/>
    <w:rsid w:val="006D1F6E"/>
    <w:rsid w:val="006D3DF6"/>
    <w:rsid w:val="006D455E"/>
    <w:rsid w:val="006D50B0"/>
    <w:rsid w:val="006D5B35"/>
    <w:rsid w:val="006D796E"/>
    <w:rsid w:val="006E195B"/>
    <w:rsid w:val="006E2DAE"/>
    <w:rsid w:val="006E3007"/>
    <w:rsid w:val="006E33E1"/>
    <w:rsid w:val="006E3C39"/>
    <w:rsid w:val="006E43AE"/>
    <w:rsid w:val="006E498C"/>
    <w:rsid w:val="006E633C"/>
    <w:rsid w:val="006E6B6A"/>
    <w:rsid w:val="006E7B7D"/>
    <w:rsid w:val="006F0664"/>
    <w:rsid w:val="006F0F3A"/>
    <w:rsid w:val="006F0F80"/>
    <w:rsid w:val="006F2B3D"/>
    <w:rsid w:val="006F2E7E"/>
    <w:rsid w:val="006F2EB8"/>
    <w:rsid w:val="006F321B"/>
    <w:rsid w:val="006F3429"/>
    <w:rsid w:val="006F47F7"/>
    <w:rsid w:val="006F569A"/>
    <w:rsid w:val="006F56C4"/>
    <w:rsid w:val="006F63CE"/>
    <w:rsid w:val="006F6F4C"/>
    <w:rsid w:val="006F74FE"/>
    <w:rsid w:val="006F7FB7"/>
    <w:rsid w:val="006F7FBB"/>
    <w:rsid w:val="00701885"/>
    <w:rsid w:val="0070333A"/>
    <w:rsid w:val="007040A0"/>
    <w:rsid w:val="00704350"/>
    <w:rsid w:val="0070435D"/>
    <w:rsid w:val="00706158"/>
    <w:rsid w:val="00706697"/>
    <w:rsid w:val="0070683A"/>
    <w:rsid w:val="00706ABB"/>
    <w:rsid w:val="00711A05"/>
    <w:rsid w:val="00711D3F"/>
    <w:rsid w:val="00711D69"/>
    <w:rsid w:val="00712184"/>
    <w:rsid w:val="00712436"/>
    <w:rsid w:val="00713761"/>
    <w:rsid w:val="00713861"/>
    <w:rsid w:val="00714F8C"/>
    <w:rsid w:val="00714F96"/>
    <w:rsid w:val="0071532E"/>
    <w:rsid w:val="00715668"/>
    <w:rsid w:val="007158A9"/>
    <w:rsid w:val="00717483"/>
    <w:rsid w:val="00717695"/>
    <w:rsid w:val="00717B92"/>
    <w:rsid w:val="00720011"/>
    <w:rsid w:val="00720CAF"/>
    <w:rsid w:val="00721BAE"/>
    <w:rsid w:val="00721F0F"/>
    <w:rsid w:val="00721F67"/>
    <w:rsid w:val="00722AC3"/>
    <w:rsid w:val="00722E4B"/>
    <w:rsid w:val="00723665"/>
    <w:rsid w:val="0072435B"/>
    <w:rsid w:val="00724BA3"/>
    <w:rsid w:val="00724E35"/>
    <w:rsid w:val="00725362"/>
    <w:rsid w:val="00725D8D"/>
    <w:rsid w:val="00726FCA"/>
    <w:rsid w:val="0072738A"/>
    <w:rsid w:val="00727405"/>
    <w:rsid w:val="00727A82"/>
    <w:rsid w:val="007307E3"/>
    <w:rsid w:val="00730B3D"/>
    <w:rsid w:val="00731633"/>
    <w:rsid w:val="00731949"/>
    <w:rsid w:val="0073247D"/>
    <w:rsid w:val="00733A63"/>
    <w:rsid w:val="00736002"/>
    <w:rsid w:val="0073651F"/>
    <w:rsid w:val="007366D8"/>
    <w:rsid w:val="00740C33"/>
    <w:rsid w:val="00740F6C"/>
    <w:rsid w:val="00741565"/>
    <w:rsid w:val="0074194F"/>
    <w:rsid w:val="0074310D"/>
    <w:rsid w:val="00743389"/>
    <w:rsid w:val="007434D3"/>
    <w:rsid w:val="00745B4F"/>
    <w:rsid w:val="00745EED"/>
    <w:rsid w:val="00746A66"/>
    <w:rsid w:val="0074708D"/>
    <w:rsid w:val="00747C95"/>
    <w:rsid w:val="00750A68"/>
    <w:rsid w:val="00751B3B"/>
    <w:rsid w:val="00752100"/>
    <w:rsid w:val="00752540"/>
    <w:rsid w:val="00753392"/>
    <w:rsid w:val="00753453"/>
    <w:rsid w:val="00753716"/>
    <w:rsid w:val="00753889"/>
    <w:rsid w:val="007538D8"/>
    <w:rsid w:val="0075450F"/>
    <w:rsid w:val="00755009"/>
    <w:rsid w:val="00755AF3"/>
    <w:rsid w:val="00757773"/>
    <w:rsid w:val="00757C1D"/>
    <w:rsid w:val="0076050C"/>
    <w:rsid w:val="007610AE"/>
    <w:rsid w:val="00761435"/>
    <w:rsid w:val="00761EF3"/>
    <w:rsid w:val="007621E8"/>
    <w:rsid w:val="00762A61"/>
    <w:rsid w:val="007642BA"/>
    <w:rsid w:val="007650D1"/>
    <w:rsid w:val="007650E2"/>
    <w:rsid w:val="00765ACC"/>
    <w:rsid w:val="00765CFE"/>
    <w:rsid w:val="00767903"/>
    <w:rsid w:val="00767C68"/>
    <w:rsid w:val="00770D22"/>
    <w:rsid w:val="00770D52"/>
    <w:rsid w:val="00770E3D"/>
    <w:rsid w:val="007719DD"/>
    <w:rsid w:val="0077225C"/>
    <w:rsid w:val="0077228E"/>
    <w:rsid w:val="00772583"/>
    <w:rsid w:val="00772D42"/>
    <w:rsid w:val="0077309C"/>
    <w:rsid w:val="00773E07"/>
    <w:rsid w:val="0077433D"/>
    <w:rsid w:val="0077475F"/>
    <w:rsid w:val="007750F5"/>
    <w:rsid w:val="00776D67"/>
    <w:rsid w:val="007770D7"/>
    <w:rsid w:val="00777AFF"/>
    <w:rsid w:val="00777BF5"/>
    <w:rsid w:val="00780E60"/>
    <w:rsid w:val="007828E1"/>
    <w:rsid w:val="00783397"/>
    <w:rsid w:val="00784462"/>
    <w:rsid w:val="00785B19"/>
    <w:rsid w:val="00786333"/>
    <w:rsid w:val="007902CB"/>
    <w:rsid w:val="007921D7"/>
    <w:rsid w:val="0079227B"/>
    <w:rsid w:val="00792963"/>
    <w:rsid w:val="007929B8"/>
    <w:rsid w:val="00792E20"/>
    <w:rsid w:val="00793E99"/>
    <w:rsid w:val="007946AA"/>
    <w:rsid w:val="00795446"/>
    <w:rsid w:val="007965A0"/>
    <w:rsid w:val="007A05D5"/>
    <w:rsid w:val="007A1219"/>
    <w:rsid w:val="007A147B"/>
    <w:rsid w:val="007A2714"/>
    <w:rsid w:val="007A2777"/>
    <w:rsid w:val="007A31E7"/>
    <w:rsid w:val="007A4999"/>
    <w:rsid w:val="007A59ED"/>
    <w:rsid w:val="007A73BB"/>
    <w:rsid w:val="007A7426"/>
    <w:rsid w:val="007B1B8D"/>
    <w:rsid w:val="007B1ECB"/>
    <w:rsid w:val="007B25C7"/>
    <w:rsid w:val="007B33DD"/>
    <w:rsid w:val="007B4734"/>
    <w:rsid w:val="007B4B37"/>
    <w:rsid w:val="007B4DA6"/>
    <w:rsid w:val="007B4FA2"/>
    <w:rsid w:val="007B5B97"/>
    <w:rsid w:val="007B635C"/>
    <w:rsid w:val="007B6CE8"/>
    <w:rsid w:val="007B7189"/>
    <w:rsid w:val="007B774B"/>
    <w:rsid w:val="007C020F"/>
    <w:rsid w:val="007C1293"/>
    <w:rsid w:val="007C1C38"/>
    <w:rsid w:val="007C421B"/>
    <w:rsid w:val="007C4540"/>
    <w:rsid w:val="007C588D"/>
    <w:rsid w:val="007C59A5"/>
    <w:rsid w:val="007C60ED"/>
    <w:rsid w:val="007C72F2"/>
    <w:rsid w:val="007C7421"/>
    <w:rsid w:val="007D06A0"/>
    <w:rsid w:val="007D13E0"/>
    <w:rsid w:val="007D1B0E"/>
    <w:rsid w:val="007D2BAE"/>
    <w:rsid w:val="007D3AD6"/>
    <w:rsid w:val="007D3EFC"/>
    <w:rsid w:val="007D44E8"/>
    <w:rsid w:val="007D4ACA"/>
    <w:rsid w:val="007D570F"/>
    <w:rsid w:val="007D6020"/>
    <w:rsid w:val="007D665F"/>
    <w:rsid w:val="007D6770"/>
    <w:rsid w:val="007D6856"/>
    <w:rsid w:val="007D685B"/>
    <w:rsid w:val="007D6907"/>
    <w:rsid w:val="007D6FA8"/>
    <w:rsid w:val="007D7B5F"/>
    <w:rsid w:val="007E00B4"/>
    <w:rsid w:val="007E523B"/>
    <w:rsid w:val="007E6590"/>
    <w:rsid w:val="007E68F6"/>
    <w:rsid w:val="007E7A15"/>
    <w:rsid w:val="007F0495"/>
    <w:rsid w:val="007F064B"/>
    <w:rsid w:val="007F0F77"/>
    <w:rsid w:val="007F13BB"/>
    <w:rsid w:val="007F13E8"/>
    <w:rsid w:val="007F1F23"/>
    <w:rsid w:val="007F2188"/>
    <w:rsid w:val="007F23DB"/>
    <w:rsid w:val="007F343D"/>
    <w:rsid w:val="007F3E0E"/>
    <w:rsid w:val="007F44B6"/>
    <w:rsid w:val="007F61F2"/>
    <w:rsid w:val="007F7361"/>
    <w:rsid w:val="007F78BC"/>
    <w:rsid w:val="007F7DED"/>
    <w:rsid w:val="008010FF"/>
    <w:rsid w:val="0080266A"/>
    <w:rsid w:val="00804CB0"/>
    <w:rsid w:val="00805F33"/>
    <w:rsid w:val="00806150"/>
    <w:rsid w:val="00807326"/>
    <w:rsid w:val="008075B5"/>
    <w:rsid w:val="00811039"/>
    <w:rsid w:val="00811A9F"/>
    <w:rsid w:val="00811C72"/>
    <w:rsid w:val="0081297D"/>
    <w:rsid w:val="00812A72"/>
    <w:rsid w:val="00815586"/>
    <w:rsid w:val="00815745"/>
    <w:rsid w:val="0081598A"/>
    <w:rsid w:val="00815C35"/>
    <w:rsid w:val="00815F35"/>
    <w:rsid w:val="00816749"/>
    <w:rsid w:val="00820942"/>
    <w:rsid w:val="008218DA"/>
    <w:rsid w:val="008219FD"/>
    <w:rsid w:val="00821F04"/>
    <w:rsid w:val="00822C6A"/>
    <w:rsid w:val="008230CF"/>
    <w:rsid w:val="00823547"/>
    <w:rsid w:val="008237CA"/>
    <w:rsid w:val="00823E89"/>
    <w:rsid w:val="0082434C"/>
    <w:rsid w:val="00824683"/>
    <w:rsid w:val="00824A6A"/>
    <w:rsid w:val="00824E9B"/>
    <w:rsid w:val="008260BE"/>
    <w:rsid w:val="008263AF"/>
    <w:rsid w:val="00826661"/>
    <w:rsid w:val="00827B27"/>
    <w:rsid w:val="008315D3"/>
    <w:rsid w:val="00831CFC"/>
    <w:rsid w:val="008331E5"/>
    <w:rsid w:val="00833917"/>
    <w:rsid w:val="008358C0"/>
    <w:rsid w:val="00835CEB"/>
    <w:rsid w:val="00836576"/>
    <w:rsid w:val="008367A2"/>
    <w:rsid w:val="00841961"/>
    <w:rsid w:val="00841BF4"/>
    <w:rsid w:val="00842680"/>
    <w:rsid w:val="00842C68"/>
    <w:rsid w:val="008447F1"/>
    <w:rsid w:val="00844E47"/>
    <w:rsid w:val="008454A5"/>
    <w:rsid w:val="00846B69"/>
    <w:rsid w:val="0084716B"/>
    <w:rsid w:val="00850129"/>
    <w:rsid w:val="00851299"/>
    <w:rsid w:val="008517BB"/>
    <w:rsid w:val="00851E61"/>
    <w:rsid w:val="00852216"/>
    <w:rsid w:val="00852FBE"/>
    <w:rsid w:val="00854290"/>
    <w:rsid w:val="0085543C"/>
    <w:rsid w:val="0085676E"/>
    <w:rsid w:val="008568A4"/>
    <w:rsid w:val="00856C04"/>
    <w:rsid w:val="00857742"/>
    <w:rsid w:val="00860D2B"/>
    <w:rsid w:val="00860FAD"/>
    <w:rsid w:val="00861196"/>
    <w:rsid w:val="00861335"/>
    <w:rsid w:val="00861366"/>
    <w:rsid w:val="00861579"/>
    <w:rsid w:val="00862499"/>
    <w:rsid w:val="00863E1A"/>
    <w:rsid w:val="00864125"/>
    <w:rsid w:val="00865044"/>
    <w:rsid w:val="008700B6"/>
    <w:rsid w:val="0087182F"/>
    <w:rsid w:val="00872592"/>
    <w:rsid w:val="00872DEB"/>
    <w:rsid w:val="008735F8"/>
    <w:rsid w:val="00873F2A"/>
    <w:rsid w:val="00874F4B"/>
    <w:rsid w:val="008750CC"/>
    <w:rsid w:val="0087565E"/>
    <w:rsid w:val="008756B9"/>
    <w:rsid w:val="008759EE"/>
    <w:rsid w:val="0087711D"/>
    <w:rsid w:val="008773D4"/>
    <w:rsid w:val="008774E3"/>
    <w:rsid w:val="00880D7E"/>
    <w:rsid w:val="008812DB"/>
    <w:rsid w:val="00882283"/>
    <w:rsid w:val="008825E9"/>
    <w:rsid w:val="00882809"/>
    <w:rsid w:val="00882AD6"/>
    <w:rsid w:val="00882BE6"/>
    <w:rsid w:val="00883293"/>
    <w:rsid w:val="008837D3"/>
    <w:rsid w:val="0088523D"/>
    <w:rsid w:val="00885DF7"/>
    <w:rsid w:val="00887E03"/>
    <w:rsid w:val="00887F27"/>
    <w:rsid w:val="00890708"/>
    <w:rsid w:val="00891D4A"/>
    <w:rsid w:val="00892419"/>
    <w:rsid w:val="008927BA"/>
    <w:rsid w:val="00892869"/>
    <w:rsid w:val="008929CF"/>
    <w:rsid w:val="00893FB3"/>
    <w:rsid w:val="00895A1F"/>
    <w:rsid w:val="008A00F7"/>
    <w:rsid w:val="008A12CE"/>
    <w:rsid w:val="008A28F4"/>
    <w:rsid w:val="008A3A55"/>
    <w:rsid w:val="008A533C"/>
    <w:rsid w:val="008A7A26"/>
    <w:rsid w:val="008B026D"/>
    <w:rsid w:val="008B06A3"/>
    <w:rsid w:val="008B06D1"/>
    <w:rsid w:val="008B0807"/>
    <w:rsid w:val="008B0CA5"/>
    <w:rsid w:val="008B1B77"/>
    <w:rsid w:val="008B2F05"/>
    <w:rsid w:val="008B463E"/>
    <w:rsid w:val="008B5FEF"/>
    <w:rsid w:val="008B6C45"/>
    <w:rsid w:val="008B723C"/>
    <w:rsid w:val="008C006E"/>
    <w:rsid w:val="008C19EE"/>
    <w:rsid w:val="008C2E69"/>
    <w:rsid w:val="008C3F32"/>
    <w:rsid w:val="008C49D2"/>
    <w:rsid w:val="008C49FD"/>
    <w:rsid w:val="008C4C21"/>
    <w:rsid w:val="008C4C98"/>
    <w:rsid w:val="008C56BD"/>
    <w:rsid w:val="008C67A0"/>
    <w:rsid w:val="008C6D7A"/>
    <w:rsid w:val="008C7BEF"/>
    <w:rsid w:val="008C7D18"/>
    <w:rsid w:val="008D04A2"/>
    <w:rsid w:val="008D0F76"/>
    <w:rsid w:val="008D0F7C"/>
    <w:rsid w:val="008D161C"/>
    <w:rsid w:val="008D1902"/>
    <w:rsid w:val="008D1B5C"/>
    <w:rsid w:val="008D1D42"/>
    <w:rsid w:val="008D2B00"/>
    <w:rsid w:val="008D56A1"/>
    <w:rsid w:val="008D6073"/>
    <w:rsid w:val="008D6493"/>
    <w:rsid w:val="008D722E"/>
    <w:rsid w:val="008E12C6"/>
    <w:rsid w:val="008E1DE1"/>
    <w:rsid w:val="008E288B"/>
    <w:rsid w:val="008E3AAC"/>
    <w:rsid w:val="008E53AB"/>
    <w:rsid w:val="008E696C"/>
    <w:rsid w:val="008E7291"/>
    <w:rsid w:val="008F1FEA"/>
    <w:rsid w:val="008F24A7"/>
    <w:rsid w:val="008F2588"/>
    <w:rsid w:val="008F28FE"/>
    <w:rsid w:val="008F4CA9"/>
    <w:rsid w:val="008F4D5B"/>
    <w:rsid w:val="008F6038"/>
    <w:rsid w:val="008F65AC"/>
    <w:rsid w:val="008F7B46"/>
    <w:rsid w:val="008F7F7A"/>
    <w:rsid w:val="00900129"/>
    <w:rsid w:val="009011E9"/>
    <w:rsid w:val="00901B18"/>
    <w:rsid w:val="009021F2"/>
    <w:rsid w:val="00902541"/>
    <w:rsid w:val="009029DD"/>
    <w:rsid w:val="00902FED"/>
    <w:rsid w:val="0090355D"/>
    <w:rsid w:val="009049AB"/>
    <w:rsid w:val="00904CC1"/>
    <w:rsid w:val="00905042"/>
    <w:rsid w:val="009054A0"/>
    <w:rsid w:val="00906628"/>
    <w:rsid w:val="0090700C"/>
    <w:rsid w:val="00907D8B"/>
    <w:rsid w:val="00907F07"/>
    <w:rsid w:val="00910001"/>
    <w:rsid w:val="00910006"/>
    <w:rsid w:val="009131BA"/>
    <w:rsid w:val="009150F7"/>
    <w:rsid w:val="009213CB"/>
    <w:rsid w:val="00922494"/>
    <w:rsid w:val="00922C96"/>
    <w:rsid w:val="00923BC6"/>
    <w:rsid w:val="009242E7"/>
    <w:rsid w:val="00924449"/>
    <w:rsid w:val="00924EA9"/>
    <w:rsid w:val="0092515C"/>
    <w:rsid w:val="00925253"/>
    <w:rsid w:val="00925DE2"/>
    <w:rsid w:val="0092654B"/>
    <w:rsid w:val="00927851"/>
    <w:rsid w:val="00927B7F"/>
    <w:rsid w:val="00930FD5"/>
    <w:rsid w:val="0093142F"/>
    <w:rsid w:val="009317DA"/>
    <w:rsid w:val="00931817"/>
    <w:rsid w:val="00931A58"/>
    <w:rsid w:val="00931CD5"/>
    <w:rsid w:val="00931DB8"/>
    <w:rsid w:val="00932025"/>
    <w:rsid w:val="00932E09"/>
    <w:rsid w:val="00933392"/>
    <w:rsid w:val="00933CF1"/>
    <w:rsid w:val="009345FD"/>
    <w:rsid w:val="00934680"/>
    <w:rsid w:val="00935B8F"/>
    <w:rsid w:val="009360EE"/>
    <w:rsid w:val="00937B8A"/>
    <w:rsid w:val="00937BD9"/>
    <w:rsid w:val="0094033D"/>
    <w:rsid w:val="00940F1F"/>
    <w:rsid w:val="009412AB"/>
    <w:rsid w:val="00941E3E"/>
    <w:rsid w:val="00942081"/>
    <w:rsid w:val="0094264C"/>
    <w:rsid w:val="00942BB2"/>
    <w:rsid w:val="009430F2"/>
    <w:rsid w:val="0094310B"/>
    <w:rsid w:val="00943E87"/>
    <w:rsid w:val="0094446A"/>
    <w:rsid w:val="009445DC"/>
    <w:rsid w:val="00945728"/>
    <w:rsid w:val="00946CA3"/>
    <w:rsid w:val="00947594"/>
    <w:rsid w:val="00947B37"/>
    <w:rsid w:val="00950EAA"/>
    <w:rsid w:val="009517CA"/>
    <w:rsid w:val="0095206C"/>
    <w:rsid w:val="00952848"/>
    <w:rsid w:val="00953B41"/>
    <w:rsid w:val="0095405E"/>
    <w:rsid w:val="00954588"/>
    <w:rsid w:val="00954CE0"/>
    <w:rsid w:val="00956930"/>
    <w:rsid w:val="00956C5D"/>
    <w:rsid w:val="00957907"/>
    <w:rsid w:val="00957A68"/>
    <w:rsid w:val="00962B0D"/>
    <w:rsid w:val="00964E67"/>
    <w:rsid w:val="0096539E"/>
    <w:rsid w:val="00965DC0"/>
    <w:rsid w:val="00966BDA"/>
    <w:rsid w:val="00966E5A"/>
    <w:rsid w:val="00967EB6"/>
    <w:rsid w:val="009700D2"/>
    <w:rsid w:val="00974DF8"/>
    <w:rsid w:val="00975980"/>
    <w:rsid w:val="00975DF3"/>
    <w:rsid w:val="00975F3F"/>
    <w:rsid w:val="00980596"/>
    <w:rsid w:val="0098137B"/>
    <w:rsid w:val="0098191C"/>
    <w:rsid w:val="009821B3"/>
    <w:rsid w:val="00983B26"/>
    <w:rsid w:val="0098503B"/>
    <w:rsid w:val="00985225"/>
    <w:rsid w:val="009852B6"/>
    <w:rsid w:val="009853BC"/>
    <w:rsid w:val="0098613B"/>
    <w:rsid w:val="00986EDF"/>
    <w:rsid w:val="0098785A"/>
    <w:rsid w:val="00987972"/>
    <w:rsid w:val="009906B7"/>
    <w:rsid w:val="00990D19"/>
    <w:rsid w:val="00990E84"/>
    <w:rsid w:val="00991225"/>
    <w:rsid w:val="0099154F"/>
    <w:rsid w:val="00991CA1"/>
    <w:rsid w:val="009921CC"/>
    <w:rsid w:val="00994CCB"/>
    <w:rsid w:val="00995CB5"/>
    <w:rsid w:val="00996D78"/>
    <w:rsid w:val="009A180D"/>
    <w:rsid w:val="009A255E"/>
    <w:rsid w:val="009A46C2"/>
    <w:rsid w:val="009A4DE2"/>
    <w:rsid w:val="009A5006"/>
    <w:rsid w:val="009A5369"/>
    <w:rsid w:val="009A5B12"/>
    <w:rsid w:val="009A686E"/>
    <w:rsid w:val="009A6A58"/>
    <w:rsid w:val="009A6BF8"/>
    <w:rsid w:val="009A760B"/>
    <w:rsid w:val="009A7F2F"/>
    <w:rsid w:val="009A7FA7"/>
    <w:rsid w:val="009B107B"/>
    <w:rsid w:val="009B2E5B"/>
    <w:rsid w:val="009B3672"/>
    <w:rsid w:val="009B37E6"/>
    <w:rsid w:val="009B381A"/>
    <w:rsid w:val="009B451E"/>
    <w:rsid w:val="009B45A3"/>
    <w:rsid w:val="009B76AF"/>
    <w:rsid w:val="009C08E7"/>
    <w:rsid w:val="009C0FA8"/>
    <w:rsid w:val="009C1132"/>
    <w:rsid w:val="009C1CC2"/>
    <w:rsid w:val="009C2CD4"/>
    <w:rsid w:val="009C30D2"/>
    <w:rsid w:val="009C4A77"/>
    <w:rsid w:val="009C519F"/>
    <w:rsid w:val="009C51AC"/>
    <w:rsid w:val="009C571E"/>
    <w:rsid w:val="009C6A5A"/>
    <w:rsid w:val="009C6ADA"/>
    <w:rsid w:val="009C7957"/>
    <w:rsid w:val="009C7B07"/>
    <w:rsid w:val="009D0376"/>
    <w:rsid w:val="009D0459"/>
    <w:rsid w:val="009D09A7"/>
    <w:rsid w:val="009D1353"/>
    <w:rsid w:val="009D17D5"/>
    <w:rsid w:val="009D27E0"/>
    <w:rsid w:val="009D2E9D"/>
    <w:rsid w:val="009D349E"/>
    <w:rsid w:val="009D3901"/>
    <w:rsid w:val="009D3E16"/>
    <w:rsid w:val="009D3FFE"/>
    <w:rsid w:val="009D43A7"/>
    <w:rsid w:val="009D623C"/>
    <w:rsid w:val="009D632A"/>
    <w:rsid w:val="009D743E"/>
    <w:rsid w:val="009D7E63"/>
    <w:rsid w:val="009E2F41"/>
    <w:rsid w:val="009E3CAF"/>
    <w:rsid w:val="009E42C1"/>
    <w:rsid w:val="009E4AE2"/>
    <w:rsid w:val="009E580F"/>
    <w:rsid w:val="009E67F2"/>
    <w:rsid w:val="009E76F7"/>
    <w:rsid w:val="009F004C"/>
    <w:rsid w:val="009F12BE"/>
    <w:rsid w:val="009F131C"/>
    <w:rsid w:val="009F35DB"/>
    <w:rsid w:val="009F41AF"/>
    <w:rsid w:val="009F6551"/>
    <w:rsid w:val="009F6F67"/>
    <w:rsid w:val="009F7D22"/>
    <w:rsid w:val="00A000AA"/>
    <w:rsid w:val="00A0019E"/>
    <w:rsid w:val="00A003CC"/>
    <w:rsid w:val="00A00B38"/>
    <w:rsid w:val="00A00BF0"/>
    <w:rsid w:val="00A00CCD"/>
    <w:rsid w:val="00A02AFC"/>
    <w:rsid w:val="00A035BF"/>
    <w:rsid w:val="00A03917"/>
    <w:rsid w:val="00A039EB"/>
    <w:rsid w:val="00A04414"/>
    <w:rsid w:val="00A04748"/>
    <w:rsid w:val="00A04C1C"/>
    <w:rsid w:val="00A04CCD"/>
    <w:rsid w:val="00A04D9C"/>
    <w:rsid w:val="00A05803"/>
    <w:rsid w:val="00A06174"/>
    <w:rsid w:val="00A06649"/>
    <w:rsid w:val="00A069A3"/>
    <w:rsid w:val="00A06BAC"/>
    <w:rsid w:val="00A06C0C"/>
    <w:rsid w:val="00A07D9A"/>
    <w:rsid w:val="00A11B7E"/>
    <w:rsid w:val="00A127A7"/>
    <w:rsid w:val="00A12984"/>
    <w:rsid w:val="00A12F73"/>
    <w:rsid w:val="00A13371"/>
    <w:rsid w:val="00A141B7"/>
    <w:rsid w:val="00A15280"/>
    <w:rsid w:val="00A15A44"/>
    <w:rsid w:val="00A16964"/>
    <w:rsid w:val="00A16CED"/>
    <w:rsid w:val="00A1734E"/>
    <w:rsid w:val="00A17B3F"/>
    <w:rsid w:val="00A17D22"/>
    <w:rsid w:val="00A201F9"/>
    <w:rsid w:val="00A20A7D"/>
    <w:rsid w:val="00A20E27"/>
    <w:rsid w:val="00A20EF0"/>
    <w:rsid w:val="00A21159"/>
    <w:rsid w:val="00A21184"/>
    <w:rsid w:val="00A21979"/>
    <w:rsid w:val="00A2327A"/>
    <w:rsid w:val="00A2348C"/>
    <w:rsid w:val="00A23B02"/>
    <w:rsid w:val="00A24C22"/>
    <w:rsid w:val="00A25155"/>
    <w:rsid w:val="00A255B0"/>
    <w:rsid w:val="00A25AD0"/>
    <w:rsid w:val="00A27E16"/>
    <w:rsid w:val="00A30F17"/>
    <w:rsid w:val="00A3180A"/>
    <w:rsid w:val="00A323B5"/>
    <w:rsid w:val="00A32C1D"/>
    <w:rsid w:val="00A33D71"/>
    <w:rsid w:val="00A36C5E"/>
    <w:rsid w:val="00A376C0"/>
    <w:rsid w:val="00A37A30"/>
    <w:rsid w:val="00A4519B"/>
    <w:rsid w:val="00A472D9"/>
    <w:rsid w:val="00A4738E"/>
    <w:rsid w:val="00A474FB"/>
    <w:rsid w:val="00A47870"/>
    <w:rsid w:val="00A47EA6"/>
    <w:rsid w:val="00A50F06"/>
    <w:rsid w:val="00A50F83"/>
    <w:rsid w:val="00A510C4"/>
    <w:rsid w:val="00A518AB"/>
    <w:rsid w:val="00A51C97"/>
    <w:rsid w:val="00A5258C"/>
    <w:rsid w:val="00A527A5"/>
    <w:rsid w:val="00A529EF"/>
    <w:rsid w:val="00A52AEA"/>
    <w:rsid w:val="00A53902"/>
    <w:rsid w:val="00A547FF"/>
    <w:rsid w:val="00A5554F"/>
    <w:rsid w:val="00A555A1"/>
    <w:rsid w:val="00A55BC3"/>
    <w:rsid w:val="00A55F32"/>
    <w:rsid w:val="00A5784F"/>
    <w:rsid w:val="00A57D45"/>
    <w:rsid w:val="00A60572"/>
    <w:rsid w:val="00A60B6C"/>
    <w:rsid w:val="00A6111A"/>
    <w:rsid w:val="00A6124C"/>
    <w:rsid w:val="00A61459"/>
    <w:rsid w:val="00A62836"/>
    <w:rsid w:val="00A63CFE"/>
    <w:rsid w:val="00A646CE"/>
    <w:rsid w:val="00A653B5"/>
    <w:rsid w:val="00A65580"/>
    <w:rsid w:val="00A66324"/>
    <w:rsid w:val="00A66361"/>
    <w:rsid w:val="00A67A08"/>
    <w:rsid w:val="00A70861"/>
    <w:rsid w:val="00A70E1A"/>
    <w:rsid w:val="00A7344D"/>
    <w:rsid w:val="00A73532"/>
    <w:rsid w:val="00A73850"/>
    <w:rsid w:val="00A7450E"/>
    <w:rsid w:val="00A74F3A"/>
    <w:rsid w:val="00A758C0"/>
    <w:rsid w:val="00A7611B"/>
    <w:rsid w:val="00A764E3"/>
    <w:rsid w:val="00A767E8"/>
    <w:rsid w:val="00A76CFE"/>
    <w:rsid w:val="00A76F56"/>
    <w:rsid w:val="00A7771F"/>
    <w:rsid w:val="00A779DE"/>
    <w:rsid w:val="00A80572"/>
    <w:rsid w:val="00A808EB"/>
    <w:rsid w:val="00A815B6"/>
    <w:rsid w:val="00A815DD"/>
    <w:rsid w:val="00A8176B"/>
    <w:rsid w:val="00A829F4"/>
    <w:rsid w:val="00A83E7C"/>
    <w:rsid w:val="00A84079"/>
    <w:rsid w:val="00A87545"/>
    <w:rsid w:val="00A87B92"/>
    <w:rsid w:val="00A87E8A"/>
    <w:rsid w:val="00A90A87"/>
    <w:rsid w:val="00A90B52"/>
    <w:rsid w:val="00A90C45"/>
    <w:rsid w:val="00A9288D"/>
    <w:rsid w:val="00A92A8E"/>
    <w:rsid w:val="00A92DCE"/>
    <w:rsid w:val="00A9465E"/>
    <w:rsid w:val="00A9627E"/>
    <w:rsid w:val="00A96B93"/>
    <w:rsid w:val="00A97376"/>
    <w:rsid w:val="00AA06BB"/>
    <w:rsid w:val="00AA0FE0"/>
    <w:rsid w:val="00AA17C9"/>
    <w:rsid w:val="00AA2F70"/>
    <w:rsid w:val="00AA31F4"/>
    <w:rsid w:val="00AA397B"/>
    <w:rsid w:val="00AA414B"/>
    <w:rsid w:val="00AA536D"/>
    <w:rsid w:val="00AA558F"/>
    <w:rsid w:val="00AA560B"/>
    <w:rsid w:val="00AA6B75"/>
    <w:rsid w:val="00AB0A05"/>
    <w:rsid w:val="00AB107A"/>
    <w:rsid w:val="00AB147E"/>
    <w:rsid w:val="00AB162A"/>
    <w:rsid w:val="00AB1CC1"/>
    <w:rsid w:val="00AB21A1"/>
    <w:rsid w:val="00AB2C40"/>
    <w:rsid w:val="00AB2F26"/>
    <w:rsid w:val="00AB3233"/>
    <w:rsid w:val="00AB36FA"/>
    <w:rsid w:val="00AB4938"/>
    <w:rsid w:val="00AB5591"/>
    <w:rsid w:val="00AB5592"/>
    <w:rsid w:val="00AB5A67"/>
    <w:rsid w:val="00AB5DBC"/>
    <w:rsid w:val="00AB6786"/>
    <w:rsid w:val="00AB7711"/>
    <w:rsid w:val="00AB7FFB"/>
    <w:rsid w:val="00AC0EFF"/>
    <w:rsid w:val="00AC17DA"/>
    <w:rsid w:val="00AC2350"/>
    <w:rsid w:val="00AC23F8"/>
    <w:rsid w:val="00AC4B78"/>
    <w:rsid w:val="00AC4BB4"/>
    <w:rsid w:val="00AC532F"/>
    <w:rsid w:val="00AC549F"/>
    <w:rsid w:val="00AC624E"/>
    <w:rsid w:val="00AD0849"/>
    <w:rsid w:val="00AD10EA"/>
    <w:rsid w:val="00AD15A2"/>
    <w:rsid w:val="00AD1DAA"/>
    <w:rsid w:val="00AD2AB8"/>
    <w:rsid w:val="00AD2DF1"/>
    <w:rsid w:val="00AD2FFD"/>
    <w:rsid w:val="00AD37FE"/>
    <w:rsid w:val="00AD409C"/>
    <w:rsid w:val="00AD4726"/>
    <w:rsid w:val="00AD5127"/>
    <w:rsid w:val="00AD585C"/>
    <w:rsid w:val="00AD6F61"/>
    <w:rsid w:val="00AD734F"/>
    <w:rsid w:val="00AE1AF8"/>
    <w:rsid w:val="00AE1EBA"/>
    <w:rsid w:val="00AE1FDE"/>
    <w:rsid w:val="00AE357A"/>
    <w:rsid w:val="00AE40DB"/>
    <w:rsid w:val="00AE4654"/>
    <w:rsid w:val="00AE4C16"/>
    <w:rsid w:val="00AE5301"/>
    <w:rsid w:val="00AE6992"/>
    <w:rsid w:val="00AE7E70"/>
    <w:rsid w:val="00AF0FB8"/>
    <w:rsid w:val="00AF1E1F"/>
    <w:rsid w:val="00AF226C"/>
    <w:rsid w:val="00AF2592"/>
    <w:rsid w:val="00AF2C24"/>
    <w:rsid w:val="00AF315F"/>
    <w:rsid w:val="00AF3568"/>
    <w:rsid w:val="00AF5562"/>
    <w:rsid w:val="00AF5964"/>
    <w:rsid w:val="00AF5EA6"/>
    <w:rsid w:val="00AF6A8A"/>
    <w:rsid w:val="00AF6B72"/>
    <w:rsid w:val="00AF6BB4"/>
    <w:rsid w:val="00AF6F10"/>
    <w:rsid w:val="00AF7242"/>
    <w:rsid w:val="00B029FD"/>
    <w:rsid w:val="00B02D47"/>
    <w:rsid w:val="00B0322E"/>
    <w:rsid w:val="00B03350"/>
    <w:rsid w:val="00B0415A"/>
    <w:rsid w:val="00B0450A"/>
    <w:rsid w:val="00B04971"/>
    <w:rsid w:val="00B04F88"/>
    <w:rsid w:val="00B0557C"/>
    <w:rsid w:val="00B06280"/>
    <w:rsid w:val="00B06353"/>
    <w:rsid w:val="00B07793"/>
    <w:rsid w:val="00B07C03"/>
    <w:rsid w:val="00B10284"/>
    <w:rsid w:val="00B103CB"/>
    <w:rsid w:val="00B11266"/>
    <w:rsid w:val="00B12606"/>
    <w:rsid w:val="00B126F9"/>
    <w:rsid w:val="00B1274E"/>
    <w:rsid w:val="00B12FB4"/>
    <w:rsid w:val="00B132DE"/>
    <w:rsid w:val="00B134EB"/>
    <w:rsid w:val="00B13B67"/>
    <w:rsid w:val="00B13D81"/>
    <w:rsid w:val="00B141E0"/>
    <w:rsid w:val="00B14300"/>
    <w:rsid w:val="00B15123"/>
    <w:rsid w:val="00B15FC7"/>
    <w:rsid w:val="00B16E1C"/>
    <w:rsid w:val="00B16E8D"/>
    <w:rsid w:val="00B175E9"/>
    <w:rsid w:val="00B2078F"/>
    <w:rsid w:val="00B2116F"/>
    <w:rsid w:val="00B2199C"/>
    <w:rsid w:val="00B226B1"/>
    <w:rsid w:val="00B22D1E"/>
    <w:rsid w:val="00B23374"/>
    <w:rsid w:val="00B245DA"/>
    <w:rsid w:val="00B25903"/>
    <w:rsid w:val="00B26553"/>
    <w:rsid w:val="00B267F1"/>
    <w:rsid w:val="00B26BFD"/>
    <w:rsid w:val="00B270C9"/>
    <w:rsid w:val="00B27246"/>
    <w:rsid w:val="00B3034A"/>
    <w:rsid w:val="00B3097C"/>
    <w:rsid w:val="00B30F40"/>
    <w:rsid w:val="00B348EC"/>
    <w:rsid w:val="00B34D6F"/>
    <w:rsid w:val="00B359D2"/>
    <w:rsid w:val="00B36F1C"/>
    <w:rsid w:val="00B36FB0"/>
    <w:rsid w:val="00B375CA"/>
    <w:rsid w:val="00B404D9"/>
    <w:rsid w:val="00B40B93"/>
    <w:rsid w:val="00B40CCD"/>
    <w:rsid w:val="00B41234"/>
    <w:rsid w:val="00B412F9"/>
    <w:rsid w:val="00B4163E"/>
    <w:rsid w:val="00B41896"/>
    <w:rsid w:val="00B437C3"/>
    <w:rsid w:val="00B445D8"/>
    <w:rsid w:val="00B45D69"/>
    <w:rsid w:val="00B45E50"/>
    <w:rsid w:val="00B46926"/>
    <w:rsid w:val="00B47E74"/>
    <w:rsid w:val="00B50088"/>
    <w:rsid w:val="00B51251"/>
    <w:rsid w:val="00B5141B"/>
    <w:rsid w:val="00B51E5B"/>
    <w:rsid w:val="00B5281E"/>
    <w:rsid w:val="00B529CE"/>
    <w:rsid w:val="00B52D4A"/>
    <w:rsid w:val="00B54CBD"/>
    <w:rsid w:val="00B6167A"/>
    <w:rsid w:val="00B61D8F"/>
    <w:rsid w:val="00B624E6"/>
    <w:rsid w:val="00B62F0A"/>
    <w:rsid w:val="00B63030"/>
    <w:rsid w:val="00B63483"/>
    <w:rsid w:val="00B63B52"/>
    <w:rsid w:val="00B63E04"/>
    <w:rsid w:val="00B64022"/>
    <w:rsid w:val="00B6604A"/>
    <w:rsid w:val="00B6704C"/>
    <w:rsid w:val="00B671B3"/>
    <w:rsid w:val="00B67DD3"/>
    <w:rsid w:val="00B70DDB"/>
    <w:rsid w:val="00B710DB"/>
    <w:rsid w:val="00B72F55"/>
    <w:rsid w:val="00B73052"/>
    <w:rsid w:val="00B7369F"/>
    <w:rsid w:val="00B73841"/>
    <w:rsid w:val="00B74FCF"/>
    <w:rsid w:val="00B750EB"/>
    <w:rsid w:val="00B75501"/>
    <w:rsid w:val="00B76FF9"/>
    <w:rsid w:val="00B77322"/>
    <w:rsid w:val="00B77473"/>
    <w:rsid w:val="00B80534"/>
    <w:rsid w:val="00B8065D"/>
    <w:rsid w:val="00B80B65"/>
    <w:rsid w:val="00B80CDC"/>
    <w:rsid w:val="00B81926"/>
    <w:rsid w:val="00B82AA0"/>
    <w:rsid w:val="00B83324"/>
    <w:rsid w:val="00B84512"/>
    <w:rsid w:val="00B84A8B"/>
    <w:rsid w:val="00B84DC3"/>
    <w:rsid w:val="00B8699D"/>
    <w:rsid w:val="00B91208"/>
    <w:rsid w:val="00B91C1C"/>
    <w:rsid w:val="00B9539A"/>
    <w:rsid w:val="00B958AC"/>
    <w:rsid w:val="00B95E15"/>
    <w:rsid w:val="00B95F7A"/>
    <w:rsid w:val="00B965F1"/>
    <w:rsid w:val="00B96877"/>
    <w:rsid w:val="00BA03C9"/>
    <w:rsid w:val="00BA0731"/>
    <w:rsid w:val="00BA0821"/>
    <w:rsid w:val="00BA1032"/>
    <w:rsid w:val="00BA124C"/>
    <w:rsid w:val="00BA12E7"/>
    <w:rsid w:val="00BA2682"/>
    <w:rsid w:val="00BA2884"/>
    <w:rsid w:val="00BA32FD"/>
    <w:rsid w:val="00BA3C7A"/>
    <w:rsid w:val="00BA3DAF"/>
    <w:rsid w:val="00BA3E7B"/>
    <w:rsid w:val="00BA4FE7"/>
    <w:rsid w:val="00BA51D7"/>
    <w:rsid w:val="00BA5C04"/>
    <w:rsid w:val="00BA6631"/>
    <w:rsid w:val="00BA6E57"/>
    <w:rsid w:val="00BA73A3"/>
    <w:rsid w:val="00BA7B60"/>
    <w:rsid w:val="00BB0BAE"/>
    <w:rsid w:val="00BB1527"/>
    <w:rsid w:val="00BB1760"/>
    <w:rsid w:val="00BB1EC2"/>
    <w:rsid w:val="00BB203C"/>
    <w:rsid w:val="00BB3956"/>
    <w:rsid w:val="00BB3B89"/>
    <w:rsid w:val="00BB531C"/>
    <w:rsid w:val="00BB546C"/>
    <w:rsid w:val="00BB5C35"/>
    <w:rsid w:val="00BB5CE8"/>
    <w:rsid w:val="00BB6495"/>
    <w:rsid w:val="00BB6B2F"/>
    <w:rsid w:val="00BB7D59"/>
    <w:rsid w:val="00BB7E6A"/>
    <w:rsid w:val="00BB7ED6"/>
    <w:rsid w:val="00BC0733"/>
    <w:rsid w:val="00BC0CB2"/>
    <w:rsid w:val="00BC1D01"/>
    <w:rsid w:val="00BC3FF9"/>
    <w:rsid w:val="00BC421C"/>
    <w:rsid w:val="00BC4963"/>
    <w:rsid w:val="00BC61DA"/>
    <w:rsid w:val="00BC650E"/>
    <w:rsid w:val="00BC7CEE"/>
    <w:rsid w:val="00BC7FF9"/>
    <w:rsid w:val="00BD0C88"/>
    <w:rsid w:val="00BD15E6"/>
    <w:rsid w:val="00BD2104"/>
    <w:rsid w:val="00BD2E00"/>
    <w:rsid w:val="00BD31EA"/>
    <w:rsid w:val="00BD379C"/>
    <w:rsid w:val="00BD3FB2"/>
    <w:rsid w:val="00BD469C"/>
    <w:rsid w:val="00BD4B60"/>
    <w:rsid w:val="00BD573D"/>
    <w:rsid w:val="00BD6816"/>
    <w:rsid w:val="00BD70DD"/>
    <w:rsid w:val="00BE0D53"/>
    <w:rsid w:val="00BE10CE"/>
    <w:rsid w:val="00BE1109"/>
    <w:rsid w:val="00BE1865"/>
    <w:rsid w:val="00BE28A9"/>
    <w:rsid w:val="00BE4955"/>
    <w:rsid w:val="00BE5123"/>
    <w:rsid w:val="00BE7852"/>
    <w:rsid w:val="00BF0332"/>
    <w:rsid w:val="00BF0F85"/>
    <w:rsid w:val="00BF0F9D"/>
    <w:rsid w:val="00BF1023"/>
    <w:rsid w:val="00BF1667"/>
    <w:rsid w:val="00BF1709"/>
    <w:rsid w:val="00BF1F68"/>
    <w:rsid w:val="00BF2E46"/>
    <w:rsid w:val="00BF3B8A"/>
    <w:rsid w:val="00BF538A"/>
    <w:rsid w:val="00BF549A"/>
    <w:rsid w:val="00BF55BB"/>
    <w:rsid w:val="00BF61C5"/>
    <w:rsid w:val="00BF6F08"/>
    <w:rsid w:val="00C0170C"/>
    <w:rsid w:val="00C017AA"/>
    <w:rsid w:val="00C01F14"/>
    <w:rsid w:val="00C02889"/>
    <w:rsid w:val="00C02947"/>
    <w:rsid w:val="00C02DA6"/>
    <w:rsid w:val="00C02E06"/>
    <w:rsid w:val="00C046CA"/>
    <w:rsid w:val="00C0559D"/>
    <w:rsid w:val="00C05A84"/>
    <w:rsid w:val="00C065A4"/>
    <w:rsid w:val="00C10188"/>
    <w:rsid w:val="00C10543"/>
    <w:rsid w:val="00C112BA"/>
    <w:rsid w:val="00C11D5D"/>
    <w:rsid w:val="00C13855"/>
    <w:rsid w:val="00C14857"/>
    <w:rsid w:val="00C14962"/>
    <w:rsid w:val="00C15AA3"/>
    <w:rsid w:val="00C160D8"/>
    <w:rsid w:val="00C175CD"/>
    <w:rsid w:val="00C20429"/>
    <w:rsid w:val="00C20D53"/>
    <w:rsid w:val="00C23EA5"/>
    <w:rsid w:val="00C2638F"/>
    <w:rsid w:val="00C264E4"/>
    <w:rsid w:val="00C26D32"/>
    <w:rsid w:val="00C272A4"/>
    <w:rsid w:val="00C31357"/>
    <w:rsid w:val="00C31695"/>
    <w:rsid w:val="00C316A0"/>
    <w:rsid w:val="00C31D84"/>
    <w:rsid w:val="00C32463"/>
    <w:rsid w:val="00C32BA7"/>
    <w:rsid w:val="00C33C62"/>
    <w:rsid w:val="00C33EC9"/>
    <w:rsid w:val="00C3468B"/>
    <w:rsid w:val="00C35593"/>
    <w:rsid w:val="00C36390"/>
    <w:rsid w:val="00C371B3"/>
    <w:rsid w:val="00C373A3"/>
    <w:rsid w:val="00C37418"/>
    <w:rsid w:val="00C37B9D"/>
    <w:rsid w:val="00C37E61"/>
    <w:rsid w:val="00C37ED0"/>
    <w:rsid w:val="00C37F29"/>
    <w:rsid w:val="00C4052D"/>
    <w:rsid w:val="00C44731"/>
    <w:rsid w:val="00C44C24"/>
    <w:rsid w:val="00C466D7"/>
    <w:rsid w:val="00C46C1F"/>
    <w:rsid w:val="00C47936"/>
    <w:rsid w:val="00C50063"/>
    <w:rsid w:val="00C529EB"/>
    <w:rsid w:val="00C532B2"/>
    <w:rsid w:val="00C53725"/>
    <w:rsid w:val="00C53A89"/>
    <w:rsid w:val="00C544A9"/>
    <w:rsid w:val="00C55233"/>
    <w:rsid w:val="00C56152"/>
    <w:rsid w:val="00C56441"/>
    <w:rsid w:val="00C5658B"/>
    <w:rsid w:val="00C56CCE"/>
    <w:rsid w:val="00C60873"/>
    <w:rsid w:val="00C61674"/>
    <w:rsid w:val="00C616FF"/>
    <w:rsid w:val="00C61923"/>
    <w:rsid w:val="00C62636"/>
    <w:rsid w:val="00C63104"/>
    <w:rsid w:val="00C632F2"/>
    <w:rsid w:val="00C633E2"/>
    <w:rsid w:val="00C636C0"/>
    <w:rsid w:val="00C64233"/>
    <w:rsid w:val="00C64725"/>
    <w:rsid w:val="00C6502A"/>
    <w:rsid w:val="00C663D8"/>
    <w:rsid w:val="00C667F3"/>
    <w:rsid w:val="00C675D7"/>
    <w:rsid w:val="00C67A95"/>
    <w:rsid w:val="00C72264"/>
    <w:rsid w:val="00C72963"/>
    <w:rsid w:val="00C73468"/>
    <w:rsid w:val="00C735F9"/>
    <w:rsid w:val="00C73FE5"/>
    <w:rsid w:val="00C75A8A"/>
    <w:rsid w:val="00C75B4D"/>
    <w:rsid w:val="00C76847"/>
    <w:rsid w:val="00C76972"/>
    <w:rsid w:val="00C77D0F"/>
    <w:rsid w:val="00C801D8"/>
    <w:rsid w:val="00C80DF6"/>
    <w:rsid w:val="00C82277"/>
    <w:rsid w:val="00C83CCA"/>
    <w:rsid w:val="00C8411F"/>
    <w:rsid w:val="00C852BE"/>
    <w:rsid w:val="00C85834"/>
    <w:rsid w:val="00C85E5B"/>
    <w:rsid w:val="00C865AA"/>
    <w:rsid w:val="00C86834"/>
    <w:rsid w:val="00C868EB"/>
    <w:rsid w:val="00C878A6"/>
    <w:rsid w:val="00C905A9"/>
    <w:rsid w:val="00C90665"/>
    <w:rsid w:val="00C907FE"/>
    <w:rsid w:val="00C91022"/>
    <w:rsid w:val="00C91E18"/>
    <w:rsid w:val="00C942E6"/>
    <w:rsid w:val="00C9491E"/>
    <w:rsid w:val="00C94BDF"/>
    <w:rsid w:val="00C952DB"/>
    <w:rsid w:val="00C959B9"/>
    <w:rsid w:val="00C95B1A"/>
    <w:rsid w:val="00C95E3F"/>
    <w:rsid w:val="00C968D0"/>
    <w:rsid w:val="00C96D4E"/>
    <w:rsid w:val="00C96F22"/>
    <w:rsid w:val="00C97FC3"/>
    <w:rsid w:val="00CA1FFA"/>
    <w:rsid w:val="00CA298F"/>
    <w:rsid w:val="00CA33BE"/>
    <w:rsid w:val="00CA37F3"/>
    <w:rsid w:val="00CA3FAB"/>
    <w:rsid w:val="00CA413D"/>
    <w:rsid w:val="00CA43C7"/>
    <w:rsid w:val="00CA4611"/>
    <w:rsid w:val="00CA6455"/>
    <w:rsid w:val="00CA6480"/>
    <w:rsid w:val="00CA6801"/>
    <w:rsid w:val="00CA68B7"/>
    <w:rsid w:val="00CA6EB3"/>
    <w:rsid w:val="00CA7143"/>
    <w:rsid w:val="00CA75C5"/>
    <w:rsid w:val="00CA7B84"/>
    <w:rsid w:val="00CB1778"/>
    <w:rsid w:val="00CB2C35"/>
    <w:rsid w:val="00CB3BB5"/>
    <w:rsid w:val="00CB6FD7"/>
    <w:rsid w:val="00CB72AE"/>
    <w:rsid w:val="00CB73C8"/>
    <w:rsid w:val="00CB7890"/>
    <w:rsid w:val="00CC045B"/>
    <w:rsid w:val="00CC1CF7"/>
    <w:rsid w:val="00CC3F2F"/>
    <w:rsid w:val="00CC43EE"/>
    <w:rsid w:val="00CC4835"/>
    <w:rsid w:val="00CC4F49"/>
    <w:rsid w:val="00CC5060"/>
    <w:rsid w:val="00CC58DE"/>
    <w:rsid w:val="00CC614C"/>
    <w:rsid w:val="00CC7E29"/>
    <w:rsid w:val="00CD0687"/>
    <w:rsid w:val="00CD069B"/>
    <w:rsid w:val="00CD16FA"/>
    <w:rsid w:val="00CD194B"/>
    <w:rsid w:val="00CD1F8F"/>
    <w:rsid w:val="00CD2611"/>
    <w:rsid w:val="00CD3242"/>
    <w:rsid w:val="00CD3FD6"/>
    <w:rsid w:val="00CD4A6E"/>
    <w:rsid w:val="00CD4CEC"/>
    <w:rsid w:val="00CD684D"/>
    <w:rsid w:val="00CD6AC1"/>
    <w:rsid w:val="00CE08D4"/>
    <w:rsid w:val="00CE0A32"/>
    <w:rsid w:val="00CE1A06"/>
    <w:rsid w:val="00CE1B8E"/>
    <w:rsid w:val="00CE1F70"/>
    <w:rsid w:val="00CE4B7A"/>
    <w:rsid w:val="00CE5FDB"/>
    <w:rsid w:val="00CE6053"/>
    <w:rsid w:val="00CE646C"/>
    <w:rsid w:val="00CE6677"/>
    <w:rsid w:val="00CE6AF6"/>
    <w:rsid w:val="00CF0B53"/>
    <w:rsid w:val="00CF1E9E"/>
    <w:rsid w:val="00CF2065"/>
    <w:rsid w:val="00CF207E"/>
    <w:rsid w:val="00CF25C8"/>
    <w:rsid w:val="00CF2C11"/>
    <w:rsid w:val="00CF34AB"/>
    <w:rsid w:val="00CF34F8"/>
    <w:rsid w:val="00CF38F7"/>
    <w:rsid w:val="00CF3B30"/>
    <w:rsid w:val="00CF4C17"/>
    <w:rsid w:val="00CF4F4A"/>
    <w:rsid w:val="00CF4F6C"/>
    <w:rsid w:val="00D001BD"/>
    <w:rsid w:val="00D0047F"/>
    <w:rsid w:val="00D0058F"/>
    <w:rsid w:val="00D00841"/>
    <w:rsid w:val="00D01377"/>
    <w:rsid w:val="00D0203C"/>
    <w:rsid w:val="00D020C1"/>
    <w:rsid w:val="00D0266F"/>
    <w:rsid w:val="00D0390A"/>
    <w:rsid w:val="00D05051"/>
    <w:rsid w:val="00D05900"/>
    <w:rsid w:val="00D06104"/>
    <w:rsid w:val="00D06A7F"/>
    <w:rsid w:val="00D07E21"/>
    <w:rsid w:val="00D1050E"/>
    <w:rsid w:val="00D11844"/>
    <w:rsid w:val="00D11B32"/>
    <w:rsid w:val="00D11DDD"/>
    <w:rsid w:val="00D121ED"/>
    <w:rsid w:val="00D12EA6"/>
    <w:rsid w:val="00D143B5"/>
    <w:rsid w:val="00D143C4"/>
    <w:rsid w:val="00D15423"/>
    <w:rsid w:val="00D16262"/>
    <w:rsid w:val="00D1629A"/>
    <w:rsid w:val="00D16AD5"/>
    <w:rsid w:val="00D20A08"/>
    <w:rsid w:val="00D20DDE"/>
    <w:rsid w:val="00D2117E"/>
    <w:rsid w:val="00D21238"/>
    <w:rsid w:val="00D22CA2"/>
    <w:rsid w:val="00D24595"/>
    <w:rsid w:val="00D25A4B"/>
    <w:rsid w:val="00D26886"/>
    <w:rsid w:val="00D303A3"/>
    <w:rsid w:val="00D3041D"/>
    <w:rsid w:val="00D30AC6"/>
    <w:rsid w:val="00D3141C"/>
    <w:rsid w:val="00D3203C"/>
    <w:rsid w:val="00D326D0"/>
    <w:rsid w:val="00D34910"/>
    <w:rsid w:val="00D361CC"/>
    <w:rsid w:val="00D36804"/>
    <w:rsid w:val="00D36A3A"/>
    <w:rsid w:val="00D36E91"/>
    <w:rsid w:val="00D3717B"/>
    <w:rsid w:val="00D375A3"/>
    <w:rsid w:val="00D405BF"/>
    <w:rsid w:val="00D40BC9"/>
    <w:rsid w:val="00D41874"/>
    <w:rsid w:val="00D44D77"/>
    <w:rsid w:val="00D45566"/>
    <w:rsid w:val="00D45984"/>
    <w:rsid w:val="00D45AC8"/>
    <w:rsid w:val="00D463E1"/>
    <w:rsid w:val="00D4700D"/>
    <w:rsid w:val="00D4786E"/>
    <w:rsid w:val="00D47C75"/>
    <w:rsid w:val="00D47DCC"/>
    <w:rsid w:val="00D47E2F"/>
    <w:rsid w:val="00D50027"/>
    <w:rsid w:val="00D50838"/>
    <w:rsid w:val="00D51983"/>
    <w:rsid w:val="00D51F07"/>
    <w:rsid w:val="00D52077"/>
    <w:rsid w:val="00D5302C"/>
    <w:rsid w:val="00D532FB"/>
    <w:rsid w:val="00D545BE"/>
    <w:rsid w:val="00D55152"/>
    <w:rsid w:val="00D55582"/>
    <w:rsid w:val="00D557FF"/>
    <w:rsid w:val="00D560C9"/>
    <w:rsid w:val="00D56D6F"/>
    <w:rsid w:val="00D57995"/>
    <w:rsid w:val="00D57AB9"/>
    <w:rsid w:val="00D57B93"/>
    <w:rsid w:val="00D610E6"/>
    <w:rsid w:val="00D6197D"/>
    <w:rsid w:val="00D62172"/>
    <w:rsid w:val="00D623F7"/>
    <w:rsid w:val="00D6242A"/>
    <w:rsid w:val="00D63A98"/>
    <w:rsid w:val="00D657F6"/>
    <w:rsid w:val="00D663D3"/>
    <w:rsid w:val="00D66A6F"/>
    <w:rsid w:val="00D66AEC"/>
    <w:rsid w:val="00D66FD3"/>
    <w:rsid w:val="00D67214"/>
    <w:rsid w:val="00D67AF9"/>
    <w:rsid w:val="00D67CD6"/>
    <w:rsid w:val="00D711AC"/>
    <w:rsid w:val="00D720B6"/>
    <w:rsid w:val="00D72148"/>
    <w:rsid w:val="00D72615"/>
    <w:rsid w:val="00D72B30"/>
    <w:rsid w:val="00D740F9"/>
    <w:rsid w:val="00D7411A"/>
    <w:rsid w:val="00D746E5"/>
    <w:rsid w:val="00D75C3C"/>
    <w:rsid w:val="00D7630D"/>
    <w:rsid w:val="00D7666D"/>
    <w:rsid w:val="00D768ED"/>
    <w:rsid w:val="00D76A6C"/>
    <w:rsid w:val="00D77DE7"/>
    <w:rsid w:val="00D8091A"/>
    <w:rsid w:val="00D80E04"/>
    <w:rsid w:val="00D81573"/>
    <w:rsid w:val="00D825B6"/>
    <w:rsid w:val="00D83005"/>
    <w:rsid w:val="00D83486"/>
    <w:rsid w:val="00D84B6E"/>
    <w:rsid w:val="00D851FF"/>
    <w:rsid w:val="00D856CF"/>
    <w:rsid w:val="00D86EE7"/>
    <w:rsid w:val="00D8713B"/>
    <w:rsid w:val="00D87DB4"/>
    <w:rsid w:val="00D902EA"/>
    <w:rsid w:val="00D9135A"/>
    <w:rsid w:val="00D92498"/>
    <w:rsid w:val="00D929AB"/>
    <w:rsid w:val="00D929CA"/>
    <w:rsid w:val="00D9337B"/>
    <w:rsid w:val="00D93984"/>
    <w:rsid w:val="00D93A64"/>
    <w:rsid w:val="00D94AE2"/>
    <w:rsid w:val="00D965E9"/>
    <w:rsid w:val="00D96BAB"/>
    <w:rsid w:val="00D96CBF"/>
    <w:rsid w:val="00D97698"/>
    <w:rsid w:val="00D97D91"/>
    <w:rsid w:val="00D97FB9"/>
    <w:rsid w:val="00DA019D"/>
    <w:rsid w:val="00DA0599"/>
    <w:rsid w:val="00DA0CD7"/>
    <w:rsid w:val="00DA0DA3"/>
    <w:rsid w:val="00DA1978"/>
    <w:rsid w:val="00DA1EEA"/>
    <w:rsid w:val="00DA33E3"/>
    <w:rsid w:val="00DA344B"/>
    <w:rsid w:val="00DA3E3C"/>
    <w:rsid w:val="00DA3EAA"/>
    <w:rsid w:val="00DA4562"/>
    <w:rsid w:val="00DA4711"/>
    <w:rsid w:val="00DA59D3"/>
    <w:rsid w:val="00DA6E24"/>
    <w:rsid w:val="00DA7100"/>
    <w:rsid w:val="00DA7104"/>
    <w:rsid w:val="00DB04F4"/>
    <w:rsid w:val="00DB166D"/>
    <w:rsid w:val="00DB1AD8"/>
    <w:rsid w:val="00DB21EE"/>
    <w:rsid w:val="00DB23C3"/>
    <w:rsid w:val="00DB34B7"/>
    <w:rsid w:val="00DB38F3"/>
    <w:rsid w:val="00DB3A86"/>
    <w:rsid w:val="00DB3B46"/>
    <w:rsid w:val="00DB4FA4"/>
    <w:rsid w:val="00DB51A2"/>
    <w:rsid w:val="00DB5433"/>
    <w:rsid w:val="00DB5C81"/>
    <w:rsid w:val="00DB5DA1"/>
    <w:rsid w:val="00DB5F26"/>
    <w:rsid w:val="00DB636E"/>
    <w:rsid w:val="00DB77D0"/>
    <w:rsid w:val="00DB7F68"/>
    <w:rsid w:val="00DC0EB0"/>
    <w:rsid w:val="00DC1679"/>
    <w:rsid w:val="00DC1C54"/>
    <w:rsid w:val="00DC296C"/>
    <w:rsid w:val="00DC2CF0"/>
    <w:rsid w:val="00DC3E67"/>
    <w:rsid w:val="00DC4CCB"/>
    <w:rsid w:val="00DC614C"/>
    <w:rsid w:val="00DC6635"/>
    <w:rsid w:val="00DC7A6F"/>
    <w:rsid w:val="00DD0180"/>
    <w:rsid w:val="00DD05E3"/>
    <w:rsid w:val="00DD4462"/>
    <w:rsid w:val="00DD4BFC"/>
    <w:rsid w:val="00DD593C"/>
    <w:rsid w:val="00DD6174"/>
    <w:rsid w:val="00DD730C"/>
    <w:rsid w:val="00DD757D"/>
    <w:rsid w:val="00DD7C0F"/>
    <w:rsid w:val="00DD7EBE"/>
    <w:rsid w:val="00DE19C6"/>
    <w:rsid w:val="00DE1F72"/>
    <w:rsid w:val="00DE2532"/>
    <w:rsid w:val="00DE2AC6"/>
    <w:rsid w:val="00DE3666"/>
    <w:rsid w:val="00DE3D3D"/>
    <w:rsid w:val="00DE4FC9"/>
    <w:rsid w:val="00DE5F23"/>
    <w:rsid w:val="00DE5F28"/>
    <w:rsid w:val="00DE6232"/>
    <w:rsid w:val="00DE6687"/>
    <w:rsid w:val="00DE784B"/>
    <w:rsid w:val="00DF13A1"/>
    <w:rsid w:val="00DF1F85"/>
    <w:rsid w:val="00DF3DD4"/>
    <w:rsid w:val="00DF6849"/>
    <w:rsid w:val="00DF68CE"/>
    <w:rsid w:val="00DF6F2B"/>
    <w:rsid w:val="00DF75DD"/>
    <w:rsid w:val="00DF7827"/>
    <w:rsid w:val="00DF7EEB"/>
    <w:rsid w:val="00E00A17"/>
    <w:rsid w:val="00E00F64"/>
    <w:rsid w:val="00E01033"/>
    <w:rsid w:val="00E01C5E"/>
    <w:rsid w:val="00E02287"/>
    <w:rsid w:val="00E04082"/>
    <w:rsid w:val="00E041F9"/>
    <w:rsid w:val="00E046D7"/>
    <w:rsid w:val="00E04EF0"/>
    <w:rsid w:val="00E06042"/>
    <w:rsid w:val="00E10AE9"/>
    <w:rsid w:val="00E1186B"/>
    <w:rsid w:val="00E11D6E"/>
    <w:rsid w:val="00E12401"/>
    <w:rsid w:val="00E13C51"/>
    <w:rsid w:val="00E143E7"/>
    <w:rsid w:val="00E157D5"/>
    <w:rsid w:val="00E169F3"/>
    <w:rsid w:val="00E16EAE"/>
    <w:rsid w:val="00E17979"/>
    <w:rsid w:val="00E2045D"/>
    <w:rsid w:val="00E22CDB"/>
    <w:rsid w:val="00E232F9"/>
    <w:rsid w:val="00E23E4D"/>
    <w:rsid w:val="00E25E90"/>
    <w:rsid w:val="00E26D40"/>
    <w:rsid w:val="00E26D45"/>
    <w:rsid w:val="00E273AA"/>
    <w:rsid w:val="00E2797A"/>
    <w:rsid w:val="00E30EDD"/>
    <w:rsid w:val="00E3159D"/>
    <w:rsid w:val="00E33148"/>
    <w:rsid w:val="00E358E0"/>
    <w:rsid w:val="00E35DC1"/>
    <w:rsid w:val="00E37AE2"/>
    <w:rsid w:val="00E40787"/>
    <w:rsid w:val="00E4099C"/>
    <w:rsid w:val="00E42FF8"/>
    <w:rsid w:val="00E431DD"/>
    <w:rsid w:val="00E43442"/>
    <w:rsid w:val="00E43869"/>
    <w:rsid w:val="00E4423F"/>
    <w:rsid w:val="00E443B0"/>
    <w:rsid w:val="00E44EE5"/>
    <w:rsid w:val="00E4642A"/>
    <w:rsid w:val="00E46C86"/>
    <w:rsid w:val="00E4719A"/>
    <w:rsid w:val="00E47E3B"/>
    <w:rsid w:val="00E47FC4"/>
    <w:rsid w:val="00E50659"/>
    <w:rsid w:val="00E50F75"/>
    <w:rsid w:val="00E5111F"/>
    <w:rsid w:val="00E51BF1"/>
    <w:rsid w:val="00E52BD6"/>
    <w:rsid w:val="00E52C45"/>
    <w:rsid w:val="00E537A3"/>
    <w:rsid w:val="00E5390F"/>
    <w:rsid w:val="00E53967"/>
    <w:rsid w:val="00E53DD0"/>
    <w:rsid w:val="00E550EB"/>
    <w:rsid w:val="00E55A38"/>
    <w:rsid w:val="00E55CC4"/>
    <w:rsid w:val="00E562CE"/>
    <w:rsid w:val="00E56C8B"/>
    <w:rsid w:val="00E57FAF"/>
    <w:rsid w:val="00E6140B"/>
    <w:rsid w:val="00E61A9F"/>
    <w:rsid w:val="00E6225C"/>
    <w:rsid w:val="00E64137"/>
    <w:rsid w:val="00E64436"/>
    <w:rsid w:val="00E64527"/>
    <w:rsid w:val="00E64D5A"/>
    <w:rsid w:val="00E64D61"/>
    <w:rsid w:val="00E64E8B"/>
    <w:rsid w:val="00E64FB2"/>
    <w:rsid w:val="00E65DEF"/>
    <w:rsid w:val="00E66C13"/>
    <w:rsid w:val="00E66E68"/>
    <w:rsid w:val="00E67D7C"/>
    <w:rsid w:val="00E7336F"/>
    <w:rsid w:val="00E73C43"/>
    <w:rsid w:val="00E74148"/>
    <w:rsid w:val="00E7497F"/>
    <w:rsid w:val="00E7521C"/>
    <w:rsid w:val="00E7542B"/>
    <w:rsid w:val="00E76227"/>
    <w:rsid w:val="00E801D1"/>
    <w:rsid w:val="00E81C11"/>
    <w:rsid w:val="00E82E7F"/>
    <w:rsid w:val="00E835BE"/>
    <w:rsid w:val="00E847FF"/>
    <w:rsid w:val="00E84B34"/>
    <w:rsid w:val="00E84D8A"/>
    <w:rsid w:val="00E863F7"/>
    <w:rsid w:val="00E878A1"/>
    <w:rsid w:val="00E87DE6"/>
    <w:rsid w:val="00E87FE0"/>
    <w:rsid w:val="00E9076D"/>
    <w:rsid w:val="00E91FF1"/>
    <w:rsid w:val="00E9268A"/>
    <w:rsid w:val="00E93160"/>
    <w:rsid w:val="00E94218"/>
    <w:rsid w:val="00E94563"/>
    <w:rsid w:val="00E95BBF"/>
    <w:rsid w:val="00E96123"/>
    <w:rsid w:val="00E96439"/>
    <w:rsid w:val="00E965AF"/>
    <w:rsid w:val="00E97141"/>
    <w:rsid w:val="00EA0DF7"/>
    <w:rsid w:val="00EA14E7"/>
    <w:rsid w:val="00EA2FDA"/>
    <w:rsid w:val="00EA4B67"/>
    <w:rsid w:val="00EA74C8"/>
    <w:rsid w:val="00EA79A8"/>
    <w:rsid w:val="00EB011F"/>
    <w:rsid w:val="00EB063A"/>
    <w:rsid w:val="00EB0A23"/>
    <w:rsid w:val="00EB1D5A"/>
    <w:rsid w:val="00EB26A7"/>
    <w:rsid w:val="00EB4028"/>
    <w:rsid w:val="00EB49DF"/>
    <w:rsid w:val="00EC013B"/>
    <w:rsid w:val="00EC05D8"/>
    <w:rsid w:val="00EC07EC"/>
    <w:rsid w:val="00EC1168"/>
    <w:rsid w:val="00EC22A6"/>
    <w:rsid w:val="00EC3960"/>
    <w:rsid w:val="00EC3CFC"/>
    <w:rsid w:val="00EC4184"/>
    <w:rsid w:val="00EC4DAB"/>
    <w:rsid w:val="00EC5185"/>
    <w:rsid w:val="00EC59BF"/>
    <w:rsid w:val="00ED098D"/>
    <w:rsid w:val="00ED17F7"/>
    <w:rsid w:val="00ED2B59"/>
    <w:rsid w:val="00ED2E16"/>
    <w:rsid w:val="00ED3279"/>
    <w:rsid w:val="00ED3ED7"/>
    <w:rsid w:val="00ED3EDE"/>
    <w:rsid w:val="00ED49CA"/>
    <w:rsid w:val="00ED4E21"/>
    <w:rsid w:val="00ED5774"/>
    <w:rsid w:val="00ED6D02"/>
    <w:rsid w:val="00ED7FAB"/>
    <w:rsid w:val="00EE0449"/>
    <w:rsid w:val="00EE0560"/>
    <w:rsid w:val="00EE0AF6"/>
    <w:rsid w:val="00EE20B2"/>
    <w:rsid w:val="00EE26A9"/>
    <w:rsid w:val="00EE30F6"/>
    <w:rsid w:val="00EE323F"/>
    <w:rsid w:val="00EE4502"/>
    <w:rsid w:val="00EE632F"/>
    <w:rsid w:val="00EE6E7A"/>
    <w:rsid w:val="00EE7231"/>
    <w:rsid w:val="00EE780B"/>
    <w:rsid w:val="00EE7F53"/>
    <w:rsid w:val="00EF0201"/>
    <w:rsid w:val="00EF06E3"/>
    <w:rsid w:val="00EF0DEB"/>
    <w:rsid w:val="00EF1C48"/>
    <w:rsid w:val="00EF2573"/>
    <w:rsid w:val="00EF3E66"/>
    <w:rsid w:val="00EF44D5"/>
    <w:rsid w:val="00EF5762"/>
    <w:rsid w:val="00EF6938"/>
    <w:rsid w:val="00EF7537"/>
    <w:rsid w:val="00EF76BC"/>
    <w:rsid w:val="00EF7EE5"/>
    <w:rsid w:val="00EF7FF9"/>
    <w:rsid w:val="00F00116"/>
    <w:rsid w:val="00F00554"/>
    <w:rsid w:val="00F0091A"/>
    <w:rsid w:val="00F00EA3"/>
    <w:rsid w:val="00F0163C"/>
    <w:rsid w:val="00F01788"/>
    <w:rsid w:val="00F023D0"/>
    <w:rsid w:val="00F026C5"/>
    <w:rsid w:val="00F028B8"/>
    <w:rsid w:val="00F03BF8"/>
    <w:rsid w:val="00F03FD4"/>
    <w:rsid w:val="00F042CF"/>
    <w:rsid w:val="00F04300"/>
    <w:rsid w:val="00F055C1"/>
    <w:rsid w:val="00F06608"/>
    <w:rsid w:val="00F07F8E"/>
    <w:rsid w:val="00F10928"/>
    <w:rsid w:val="00F109C7"/>
    <w:rsid w:val="00F10D69"/>
    <w:rsid w:val="00F123F2"/>
    <w:rsid w:val="00F12C21"/>
    <w:rsid w:val="00F13462"/>
    <w:rsid w:val="00F14C72"/>
    <w:rsid w:val="00F1516D"/>
    <w:rsid w:val="00F15CB0"/>
    <w:rsid w:val="00F1671B"/>
    <w:rsid w:val="00F17399"/>
    <w:rsid w:val="00F210CC"/>
    <w:rsid w:val="00F212EB"/>
    <w:rsid w:val="00F22192"/>
    <w:rsid w:val="00F22754"/>
    <w:rsid w:val="00F25549"/>
    <w:rsid w:val="00F263BB"/>
    <w:rsid w:val="00F2745D"/>
    <w:rsid w:val="00F27C62"/>
    <w:rsid w:val="00F3023C"/>
    <w:rsid w:val="00F326E4"/>
    <w:rsid w:val="00F33DF5"/>
    <w:rsid w:val="00F3426F"/>
    <w:rsid w:val="00F35028"/>
    <w:rsid w:val="00F354F0"/>
    <w:rsid w:val="00F359B6"/>
    <w:rsid w:val="00F35C09"/>
    <w:rsid w:val="00F35FD2"/>
    <w:rsid w:val="00F36C79"/>
    <w:rsid w:val="00F373E9"/>
    <w:rsid w:val="00F376BB"/>
    <w:rsid w:val="00F37A56"/>
    <w:rsid w:val="00F40109"/>
    <w:rsid w:val="00F4024F"/>
    <w:rsid w:val="00F403EC"/>
    <w:rsid w:val="00F4095A"/>
    <w:rsid w:val="00F415B1"/>
    <w:rsid w:val="00F415F2"/>
    <w:rsid w:val="00F43698"/>
    <w:rsid w:val="00F436C5"/>
    <w:rsid w:val="00F43F38"/>
    <w:rsid w:val="00F44016"/>
    <w:rsid w:val="00F4411A"/>
    <w:rsid w:val="00F445DE"/>
    <w:rsid w:val="00F45168"/>
    <w:rsid w:val="00F45A75"/>
    <w:rsid w:val="00F47E26"/>
    <w:rsid w:val="00F47F50"/>
    <w:rsid w:val="00F50D16"/>
    <w:rsid w:val="00F52772"/>
    <w:rsid w:val="00F529DA"/>
    <w:rsid w:val="00F5647C"/>
    <w:rsid w:val="00F5661D"/>
    <w:rsid w:val="00F602CB"/>
    <w:rsid w:val="00F62EF7"/>
    <w:rsid w:val="00F636D8"/>
    <w:rsid w:val="00F654A4"/>
    <w:rsid w:val="00F65833"/>
    <w:rsid w:val="00F659B4"/>
    <w:rsid w:val="00F65A34"/>
    <w:rsid w:val="00F662B7"/>
    <w:rsid w:val="00F6651B"/>
    <w:rsid w:val="00F709F9"/>
    <w:rsid w:val="00F710DB"/>
    <w:rsid w:val="00F71303"/>
    <w:rsid w:val="00F7278C"/>
    <w:rsid w:val="00F7338B"/>
    <w:rsid w:val="00F73854"/>
    <w:rsid w:val="00F74A97"/>
    <w:rsid w:val="00F757DF"/>
    <w:rsid w:val="00F762AB"/>
    <w:rsid w:val="00F771BD"/>
    <w:rsid w:val="00F8079F"/>
    <w:rsid w:val="00F8089B"/>
    <w:rsid w:val="00F80DFF"/>
    <w:rsid w:val="00F80E83"/>
    <w:rsid w:val="00F82A74"/>
    <w:rsid w:val="00F8316E"/>
    <w:rsid w:val="00F83705"/>
    <w:rsid w:val="00F83DCE"/>
    <w:rsid w:val="00F83EA0"/>
    <w:rsid w:val="00F85305"/>
    <w:rsid w:val="00F8658A"/>
    <w:rsid w:val="00F867F0"/>
    <w:rsid w:val="00F87A7A"/>
    <w:rsid w:val="00F901CD"/>
    <w:rsid w:val="00F90AD5"/>
    <w:rsid w:val="00F90D0B"/>
    <w:rsid w:val="00F91E40"/>
    <w:rsid w:val="00F9210C"/>
    <w:rsid w:val="00F930AF"/>
    <w:rsid w:val="00F941A1"/>
    <w:rsid w:val="00F94EE8"/>
    <w:rsid w:val="00F962DA"/>
    <w:rsid w:val="00F96685"/>
    <w:rsid w:val="00F97A9D"/>
    <w:rsid w:val="00FA0EC8"/>
    <w:rsid w:val="00FA13DF"/>
    <w:rsid w:val="00FA1EDE"/>
    <w:rsid w:val="00FA2997"/>
    <w:rsid w:val="00FA2CB9"/>
    <w:rsid w:val="00FA3764"/>
    <w:rsid w:val="00FA4B85"/>
    <w:rsid w:val="00FA4C67"/>
    <w:rsid w:val="00FA7472"/>
    <w:rsid w:val="00FA7DE4"/>
    <w:rsid w:val="00FB0070"/>
    <w:rsid w:val="00FB0961"/>
    <w:rsid w:val="00FB151B"/>
    <w:rsid w:val="00FB221D"/>
    <w:rsid w:val="00FB2500"/>
    <w:rsid w:val="00FB3394"/>
    <w:rsid w:val="00FB4B7C"/>
    <w:rsid w:val="00FB5151"/>
    <w:rsid w:val="00FB550B"/>
    <w:rsid w:val="00FB5B3C"/>
    <w:rsid w:val="00FB6445"/>
    <w:rsid w:val="00FB6822"/>
    <w:rsid w:val="00FB6E4B"/>
    <w:rsid w:val="00FB6EF2"/>
    <w:rsid w:val="00FB7259"/>
    <w:rsid w:val="00FB7E9F"/>
    <w:rsid w:val="00FC1420"/>
    <w:rsid w:val="00FC1721"/>
    <w:rsid w:val="00FC1A23"/>
    <w:rsid w:val="00FC2614"/>
    <w:rsid w:val="00FC2EB5"/>
    <w:rsid w:val="00FC4DB5"/>
    <w:rsid w:val="00FC4EE7"/>
    <w:rsid w:val="00FC54D7"/>
    <w:rsid w:val="00FC558F"/>
    <w:rsid w:val="00FC5D6F"/>
    <w:rsid w:val="00FC6322"/>
    <w:rsid w:val="00FC6821"/>
    <w:rsid w:val="00FC6EE0"/>
    <w:rsid w:val="00FC7144"/>
    <w:rsid w:val="00FC7A19"/>
    <w:rsid w:val="00FC7D2B"/>
    <w:rsid w:val="00FD0280"/>
    <w:rsid w:val="00FD110B"/>
    <w:rsid w:val="00FD11A1"/>
    <w:rsid w:val="00FD2E3E"/>
    <w:rsid w:val="00FD2EBF"/>
    <w:rsid w:val="00FD30A4"/>
    <w:rsid w:val="00FD3FFC"/>
    <w:rsid w:val="00FD48B0"/>
    <w:rsid w:val="00FD5209"/>
    <w:rsid w:val="00FD5803"/>
    <w:rsid w:val="00FD5C0C"/>
    <w:rsid w:val="00FD6ADB"/>
    <w:rsid w:val="00FD70D8"/>
    <w:rsid w:val="00FD7409"/>
    <w:rsid w:val="00FD7DF8"/>
    <w:rsid w:val="00FE33E7"/>
    <w:rsid w:val="00FE4B74"/>
    <w:rsid w:val="00FE4D36"/>
    <w:rsid w:val="00FE634B"/>
    <w:rsid w:val="00FE651E"/>
    <w:rsid w:val="00FE78AA"/>
    <w:rsid w:val="00FE7D45"/>
    <w:rsid w:val="00FF1BB8"/>
    <w:rsid w:val="00FF1E4E"/>
    <w:rsid w:val="00FF2A70"/>
    <w:rsid w:val="00FF3AC3"/>
    <w:rsid w:val="00FF3FE3"/>
    <w:rsid w:val="00FF412A"/>
    <w:rsid w:val="00FF44B0"/>
    <w:rsid w:val="00FF4B29"/>
    <w:rsid w:val="00FF5D86"/>
    <w:rsid w:val="00FF7B70"/>
    <w:rsid w:val="00FF7CA0"/>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796137"/>
  <w15:docId w15:val="{E7AD6FCE-D692-421A-9141-1A9F8557C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E9B"/>
    <w:pPr>
      <w:suppressAutoHyphens/>
      <w:spacing w:after="204" w:line="240" w:lineRule="auto"/>
      <w:jc w:val="both"/>
    </w:pPr>
    <w:rPr>
      <w:rFonts w:ascii="Maax" w:eastAsiaTheme="minorEastAsia" w:hAnsi="Maax"/>
      <w:kern w:val="0"/>
      <w:sz w:val="24"/>
      <w:szCs w:val="24"/>
      <w:lang w:val="es-ES_tradnl" w:eastAsia="es-ES"/>
      <w14:ligatures w14:val="none"/>
    </w:rPr>
  </w:style>
  <w:style w:type="paragraph" w:styleId="Ttulo1">
    <w:name w:val="heading 1"/>
    <w:basedOn w:val="Normal"/>
    <w:next w:val="Normal"/>
    <w:link w:val="Ttulo1Car"/>
    <w:uiPriority w:val="9"/>
    <w:qFormat/>
    <w:rsid w:val="004E3CA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4E3CA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E3CA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E3CA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E3CA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E3CA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E3CA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E3CA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E3CA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E3CA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4E3CA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E3CA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E3CA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E3CA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E3CA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E3CA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E3CA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E3CAB"/>
    <w:rPr>
      <w:rFonts w:eastAsiaTheme="majorEastAsia" w:cstheme="majorBidi"/>
      <w:color w:val="272727" w:themeColor="text1" w:themeTint="D8"/>
    </w:rPr>
  </w:style>
  <w:style w:type="paragraph" w:styleId="Ttulo">
    <w:name w:val="Title"/>
    <w:basedOn w:val="Normal"/>
    <w:next w:val="Normal"/>
    <w:link w:val="TtuloCar"/>
    <w:uiPriority w:val="10"/>
    <w:qFormat/>
    <w:rsid w:val="004E3CA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E3CA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E3CA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E3CA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E3CAB"/>
    <w:pPr>
      <w:spacing w:before="160"/>
      <w:jc w:val="center"/>
    </w:pPr>
    <w:rPr>
      <w:i/>
      <w:iCs/>
      <w:color w:val="404040" w:themeColor="text1" w:themeTint="BF"/>
    </w:rPr>
  </w:style>
  <w:style w:type="character" w:customStyle="1" w:styleId="CitaCar">
    <w:name w:val="Cita Car"/>
    <w:basedOn w:val="Fuentedeprrafopredeter"/>
    <w:link w:val="Cita"/>
    <w:uiPriority w:val="29"/>
    <w:rsid w:val="004E3CAB"/>
    <w:rPr>
      <w:i/>
      <w:iCs/>
      <w:color w:val="404040" w:themeColor="text1" w:themeTint="BF"/>
    </w:rPr>
  </w:style>
  <w:style w:type="paragraph" w:styleId="Prrafodelista">
    <w:name w:val="List Paragraph"/>
    <w:basedOn w:val="Normal"/>
    <w:uiPriority w:val="34"/>
    <w:qFormat/>
    <w:rsid w:val="004E3CAB"/>
    <w:pPr>
      <w:ind w:left="720"/>
      <w:contextualSpacing/>
    </w:pPr>
  </w:style>
  <w:style w:type="character" w:styleId="nfasisintenso">
    <w:name w:val="Intense Emphasis"/>
    <w:basedOn w:val="Fuentedeprrafopredeter"/>
    <w:uiPriority w:val="21"/>
    <w:qFormat/>
    <w:rsid w:val="004E3CAB"/>
    <w:rPr>
      <w:i/>
      <w:iCs/>
      <w:color w:val="2F5496" w:themeColor="accent1" w:themeShade="BF"/>
    </w:rPr>
  </w:style>
  <w:style w:type="paragraph" w:styleId="Citadestacada">
    <w:name w:val="Intense Quote"/>
    <w:basedOn w:val="Normal"/>
    <w:next w:val="Normal"/>
    <w:link w:val="CitadestacadaCar"/>
    <w:uiPriority w:val="30"/>
    <w:qFormat/>
    <w:rsid w:val="004E3CA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E3CAB"/>
    <w:rPr>
      <w:i/>
      <w:iCs/>
      <w:color w:val="2F5496" w:themeColor="accent1" w:themeShade="BF"/>
    </w:rPr>
  </w:style>
  <w:style w:type="character" w:styleId="Referenciaintensa">
    <w:name w:val="Intense Reference"/>
    <w:basedOn w:val="Fuentedeprrafopredeter"/>
    <w:uiPriority w:val="32"/>
    <w:qFormat/>
    <w:rsid w:val="004E3CAB"/>
    <w:rPr>
      <w:b/>
      <w:bCs/>
      <w:smallCaps/>
      <w:color w:val="2F5496" w:themeColor="accent1" w:themeShade="BF"/>
      <w:spacing w:val="5"/>
    </w:rPr>
  </w:style>
  <w:style w:type="character" w:styleId="nfasis">
    <w:name w:val="Emphasis"/>
    <w:aliases w:val="Chapeau"/>
    <w:uiPriority w:val="20"/>
    <w:qFormat/>
    <w:rsid w:val="0070683A"/>
    <w:rPr>
      <w:rFonts w:ascii="Maax Medium" w:hAnsi="Maax Medium"/>
      <w:iCs/>
      <w:sz w:val="28"/>
      <w:lang w:val="en-US"/>
    </w:rPr>
  </w:style>
  <w:style w:type="paragraph" w:styleId="Sinespaciado">
    <w:name w:val="No Spacing"/>
    <w:uiPriority w:val="1"/>
    <w:qFormat/>
    <w:rsid w:val="0070683A"/>
    <w:pPr>
      <w:suppressAutoHyphens/>
      <w:spacing w:after="0" w:line="240" w:lineRule="auto"/>
      <w:jc w:val="both"/>
    </w:pPr>
    <w:rPr>
      <w:rFonts w:ascii="Maax" w:eastAsiaTheme="minorEastAsia" w:hAnsi="Maax"/>
      <w:kern w:val="0"/>
      <w:sz w:val="17"/>
      <w:szCs w:val="24"/>
      <w:lang w:val="es-ES_tradnl" w:eastAsia="es-ES"/>
      <w14:ligatures w14:val="none"/>
    </w:rPr>
  </w:style>
  <w:style w:type="paragraph" w:styleId="Encabezado">
    <w:name w:val="header"/>
    <w:basedOn w:val="Normal"/>
    <w:link w:val="EncabezadoCar"/>
    <w:uiPriority w:val="99"/>
    <w:unhideWhenUsed/>
    <w:rsid w:val="0070683A"/>
    <w:pPr>
      <w:tabs>
        <w:tab w:val="center" w:pos="4419"/>
        <w:tab w:val="right" w:pos="8838"/>
      </w:tabs>
      <w:spacing w:after="0"/>
    </w:pPr>
  </w:style>
  <w:style w:type="character" w:customStyle="1" w:styleId="EncabezadoCar">
    <w:name w:val="Encabezado Car"/>
    <w:basedOn w:val="Fuentedeprrafopredeter"/>
    <w:link w:val="Encabezado"/>
    <w:uiPriority w:val="99"/>
    <w:rsid w:val="0070683A"/>
    <w:rPr>
      <w:rFonts w:ascii="Maax" w:eastAsiaTheme="minorEastAsia" w:hAnsi="Maax"/>
      <w:kern w:val="0"/>
      <w:sz w:val="24"/>
      <w:szCs w:val="24"/>
      <w:lang w:val="es-ES_tradnl" w:eastAsia="es-ES"/>
      <w14:ligatures w14:val="none"/>
    </w:rPr>
  </w:style>
  <w:style w:type="character" w:styleId="Hipervnculo">
    <w:name w:val="Hyperlink"/>
    <w:basedOn w:val="Fuentedeprrafopredeter"/>
    <w:uiPriority w:val="99"/>
    <w:unhideWhenUsed/>
    <w:rsid w:val="0070683A"/>
    <w:rPr>
      <w:color w:val="0563C1" w:themeColor="hyperlink"/>
      <w:u w:val="single"/>
    </w:rPr>
  </w:style>
  <w:style w:type="character" w:styleId="Refdecomentario">
    <w:name w:val="annotation reference"/>
    <w:basedOn w:val="Fuentedeprrafopredeter"/>
    <w:uiPriority w:val="99"/>
    <w:semiHidden/>
    <w:unhideWhenUsed/>
    <w:rsid w:val="00A96B93"/>
    <w:rPr>
      <w:sz w:val="16"/>
      <w:szCs w:val="16"/>
    </w:rPr>
  </w:style>
  <w:style w:type="paragraph" w:styleId="Textocomentario">
    <w:name w:val="annotation text"/>
    <w:basedOn w:val="Normal"/>
    <w:link w:val="TextocomentarioCar"/>
    <w:uiPriority w:val="99"/>
    <w:unhideWhenUsed/>
    <w:rsid w:val="00A96B93"/>
    <w:rPr>
      <w:sz w:val="20"/>
      <w:szCs w:val="20"/>
    </w:rPr>
  </w:style>
  <w:style w:type="character" w:customStyle="1" w:styleId="TextocomentarioCar">
    <w:name w:val="Texto comentario Car"/>
    <w:basedOn w:val="Fuentedeprrafopredeter"/>
    <w:link w:val="Textocomentario"/>
    <w:uiPriority w:val="99"/>
    <w:rsid w:val="00A96B93"/>
    <w:rPr>
      <w:rFonts w:ascii="Maax" w:eastAsiaTheme="minorEastAsia" w:hAnsi="Maax"/>
      <w:kern w:val="0"/>
      <w:sz w:val="20"/>
      <w:szCs w:val="20"/>
      <w:lang w:val="es-ES_tradnl" w:eastAsia="es-ES"/>
      <w14:ligatures w14:val="none"/>
    </w:rPr>
  </w:style>
  <w:style w:type="paragraph" w:styleId="Asuntodelcomentario">
    <w:name w:val="annotation subject"/>
    <w:basedOn w:val="Textocomentario"/>
    <w:next w:val="Textocomentario"/>
    <w:link w:val="AsuntodelcomentarioCar"/>
    <w:uiPriority w:val="99"/>
    <w:semiHidden/>
    <w:unhideWhenUsed/>
    <w:rsid w:val="00A96B93"/>
    <w:rPr>
      <w:b/>
      <w:bCs/>
    </w:rPr>
  </w:style>
  <w:style w:type="character" w:customStyle="1" w:styleId="AsuntodelcomentarioCar">
    <w:name w:val="Asunto del comentario Car"/>
    <w:basedOn w:val="TextocomentarioCar"/>
    <w:link w:val="Asuntodelcomentario"/>
    <w:uiPriority w:val="99"/>
    <w:semiHidden/>
    <w:rsid w:val="00A96B93"/>
    <w:rPr>
      <w:rFonts w:ascii="Maax" w:eastAsiaTheme="minorEastAsia" w:hAnsi="Maax"/>
      <w:b/>
      <w:bCs/>
      <w:kern w:val="0"/>
      <w:sz w:val="20"/>
      <w:szCs w:val="20"/>
      <w:lang w:val="es-ES_tradnl" w:eastAsia="es-ES"/>
      <w14:ligatures w14:val="none"/>
    </w:rPr>
  </w:style>
  <w:style w:type="paragraph" w:styleId="Revisin">
    <w:name w:val="Revision"/>
    <w:hidden/>
    <w:uiPriority w:val="99"/>
    <w:semiHidden/>
    <w:rsid w:val="00526CDD"/>
    <w:pPr>
      <w:spacing w:after="0" w:line="240" w:lineRule="auto"/>
    </w:pPr>
    <w:rPr>
      <w:rFonts w:ascii="Maax" w:eastAsiaTheme="minorEastAsia" w:hAnsi="Maax"/>
      <w:kern w:val="0"/>
      <w:sz w:val="24"/>
      <w:szCs w:val="24"/>
      <w:lang w:val="es-ES_tradnl" w:eastAsia="es-ES"/>
      <w14:ligatures w14:val="none"/>
    </w:rPr>
  </w:style>
  <w:style w:type="character" w:customStyle="1" w:styleId="Mencinsinresolver1">
    <w:name w:val="Mención sin resolver1"/>
    <w:basedOn w:val="Fuentedeprrafopredeter"/>
    <w:uiPriority w:val="99"/>
    <w:semiHidden/>
    <w:unhideWhenUsed/>
    <w:rsid w:val="00645992"/>
    <w:rPr>
      <w:color w:val="605E5C"/>
      <w:shd w:val="clear" w:color="auto" w:fill="E1DFDD"/>
    </w:rPr>
  </w:style>
  <w:style w:type="character" w:customStyle="1" w:styleId="cf01">
    <w:name w:val="cf01"/>
    <w:basedOn w:val="Fuentedeprrafopredeter"/>
    <w:rsid w:val="00704350"/>
    <w:rPr>
      <w:rFonts w:ascii="Segoe UI" w:hAnsi="Segoe UI" w:cs="Segoe UI" w:hint="default"/>
      <w:sz w:val="18"/>
      <w:szCs w:val="18"/>
    </w:rPr>
  </w:style>
  <w:style w:type="paragraph" w:styleId="Textodeglobo">
    <w:name w:val="Balloon Text"/>
    <w:basedOn w:val="Normal"/>
    <w:link w:val="TextodegloboCar"/>
    <w:uiPriority w:val="99"/>
    <w:semiHidden/>
    <w:unhideWhenUsed/>
    <w:rsid w:val="00CA7B84"/>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A7B84"/>
    <w:rPr>
      <w:rFonts w:ascii="Tahoma" w:eastAsiaTheme="minorEastAsia" w:hAnsi="Tahoma" w:cs="Tahoma"/>
      <w:kern w:val="0"/>
      <w:sz w:val="16"/>
      <w:szCs w:val="16"/>
      <w:lang w:val="es-ES_tradnl" w:eastAsia="es-ES"/>
      <w14:ligatures w14:val="none"/>
    </w:rPr>
  </w:style>
  <w:style w:type="character" w:customStyle="1" w:styleId="ui-provider">
    <w:name w:val="ui-provider"/>
    <w:basedOn w:val="Fuentedeprrafopredeter"/>
    <w:rsid w:val="00D45566"/>
  </w:style>
  <w:style w:type="character" w:customStyle="1" w:styleId="Mencinsinresolver2">
    <w:name w:val="Mención sin resolver2"/>
    <w:basedOn w:val="Fuentedeprrafopredeter"/>
    <w:uiPriority w:val="99"/>
    <w:semiHidden/>
    <w:unhideWhenUsed/>
    <w:rsid w:val="00747C95"/>
    <w:rPr>
      <w:color w:val="605E5C"/>
      <w:shd w:val="clear" w:color="auto" w:fill="E1DFDD"/>
    </w:rPr>
  </w:style>
  <w:style w:type="character" w:customStyle="1" w:styleId="Mencinsinresolver3">
    <w:name w:val="Mención sin resolver3"/>
    <w:basedOn w:val="Fuentedeprrafopredeter"/>
    <w:uiPriority w:val="99"/>
    <w:semiHidden/>
    <w:unhideWhenUsed/>
    <w:rsid w:val="00733A63"/>
    <w:rPr>
      <w:color w:val="605E5C"/>
      <w:shd w:val="clear" w:color="auto" w:fill="E1DFDD"/>
    </w:rPr>
  </w:style>
  <w:style w:type="character" w:customStyle="1" w:styleId="Mencinsinresolver4">
    <w:name w:val="Mención sin resolver4"/>
    <w:basedOn w:val="Fuentedeprrafopredeter"/>
    <w:uiPriority w:val="99"/>
    <w:semiHidden/>
    <w:unhideWhenUsed/>
    <w:rsid w:val="00C907FE"/>
    <w:rPr>
      <w:color w:val="605E5C"/>
      <w:shd w:val="clear" w:color="auto" w:fill="E1DFDD"/>
    </w:rPr>
  </w:style>
  <w:style w:type="character" w:customStyle="1" w:styleId="Mencinsinresolver5">
    <w:name w:val="Mención sin resolver5"/>
    <w:basedOn w:val="Fuentedeprrafopredeter"/>
    <w:uiPriority w:val="99"/>
    <w:semiHidden/>
    <w:unhideWhenUsed/>
    <w:rsid w:val="00252689"/>
    <w:rPr>
      <w:color w:val="605E5C"/>
      <w:shd w:val="clear" w:color="auto" w:fill="E1DFDD"/>
    </w:rPr>
  </w:style>
  <w:style w:type="character" w:customStyle="1" w:styleId="Mencinsinresolver6">
    <w:name w:val="Mención sin resolver6"/>
    <w:basedOn w:val="Fuentedeprrafopredeter"/>
    <w:uiPriority w:val="99"/>
    <w:semiHidden/>
    <w:unhideWhenUsed/>
    <w:rsid w:val="001E072C"/>
    <w:rPr>
      <w:color w:val="605E5C"/>
      <w:shd w:val="clear" w:color="auto" w:fill="E1DFDD"/>
    </w:rPr>
  </w:style>
  <w:style w:type="paragraph" w:styleId="NormalWeb">
    <w:name w:val="Normal (Web)"/>
    <w:basedOn w:val="Normal"/>
    <w:uiPriority w:val="99"/>
    <w:semiHidden/>
    <w:unhideWhenUsed/>
    <w:rsid w:val="00A02AFC"/>
    <w:rPr>
      <w:rFonts w:ascii="Times New Roman" w:hAnsi="Times New Roman" w:cs="Times New Roman"/>
    </w:rPr>
  </w:style>
  <w:style w:type="character" w:customStyle="1" w:styleId="Mencinsinresolver7">
    <w:name w:val="Mención sin resolver7"/>
    <w:basedOn w:val="Fuentedeprrafopredeter"/>
    <w:uiPriority w:val="99"/>
    <w:semiHidden/>
    <w:unhideWhenUsed/>
    <w:rsid w:val="00EF7537"/>
    <w:rPr>
      <w:color w:val="605E5C"/>
      <w:shd w:val="clear" w:color="auto" w:fill="E1DFDD"/>
    </w:rPr>
  </w:style>
  <w:style w:type="paragraph" w:styleId="Piedepgina">
    <w:name w:val="footer"/>
    <w:basedOn w:val="Normal"/>
    <w:link w:val="PiedepginaCar"/>
    <w:uiPriority w:val="99"/>
    <w:unhideWhenUsed/>
    <w:rsid w:val="00CA68B7"/>
    <w:pPr>
      <w:tabs>
        <w:tab w:val="center" w:pos="4252"/>
        <w:tab w:val="right" w:pos="8504"/>
      </w:tabs>
      <w:spacing w:after="0"/>
    </w:pPr>
  </w:style>
  <w:style w:type="character" w:customStyle="1" w:styleId="PiedepginaCar">
    <w:name w:val="Pie de página Car"/>
    <w:basedOn w:val="Fuentedeprrafopredeter"/>
    <w:link w:val="Piedepgina"/>
    <w:uiPriority w:val="99"/>
    <w:rsid w:val="00CA68B7"/>
    <w:rPr>
      <w:rFonts w:ascii="Maax" w:eastAsiaTheme="minorEastAsia" w:hAnsi="Maax"/>
      <w:kern w:val="0"/>
      <w:sz w:val="24"/>
      <w:szCs w:val="24"/>
      <w:lang w:val="es-ES_tradnl" w:eastAsia="es-ES"/>
      <w14:ligatures w14:val="none"/>
    </w:rPr>
  </w:style>
  <w:style w:type="character" w:customStyle="1" w:styleId="Mencinsinresolver8">
    <w:name w:val="Mención sin resolver8"/>
    <w:basedOn w:val="Fuentedeprrafopredeter"/>
    <w:uiPriority w:val="99"/>
    <w:semiHidden/>
    <w:unhideWhenUsed/>
    <w:rsid w:val="00114FBA"/>
    <w:rPr>
      <w:color w:val="605E5C"/>
      <w:shd w:val="clear" w:color="auto" w:fill="E1DFDD"/>
    </w:rPr>
  </w:style>
  <w:style w:type="character" w:customStyle="1" w:styleId="Mencinsinresolver9">
    <w:name w:val="Mención sin resolver9"/>
    <w:basedOn w:val="Fuentedeprrafopredeter"/>
    <w:uiPriority w:val="99"/>
    <w:semiHidden/>
    <w:unhideWhenUsed/>
    <w:rsid w:val="00E9076D"/>
    <w:rPr>
      <w:color w:val="605E5C"/>
      <w:shd w:val="clear" w:color="auto" w:fill="E1DFDD"/>
    </w:rPr>
  </w:style>
  <w:style w:type="character" w:customStyle="1" w:styleId="Mencinsinresolver10">
    <w:name w:val="Mención sin resolver10"/>
    <w:basedOn w:val="Fuentedeprrafopredeter"/>
    <w:uiPriority w:val="99"/>
    <w:semiHidden/>
    <w:unhideWhenUsed/>
    <w:rsid w:val="00575019"/>
    <w:rPr>
      <w:color w:val="605E5C"/>
      <w:shd w:val="clear" w:color="auto" w:fill="E1DFDD"/>
    </w:rPr>
  </w:style>
  <w:style w:type="character" w:customStyle="1" w:styleId="Mencinsinresolver11">
    <w:name w:val="Mención sin resolver11"/>
    <w:basedOn w:val="Fuentedeprrafopredeter"/>
    <w:uiPriority w:val="99"/>
    <w:semiHidden/>
    <w:unhideWhenUsed/>
    <w:rsid w:val="00D56D6F"/>
    <w:rPr>
      <w:color w:val="605E5C"/>
      <w:shd w:val="clear" w:color="auto" w:fill="E1DFDD"/>
    </w:rPr>
  </w:style>
  <w:style w:type="numbering" w:customStyle="1" w:styleId="Estiloimportado1">
    <w:name w:val="Estilo importado 1"/>
    <w:rsid w:val="000D0940"/>
    <w:pPr>
      <w:numPr>
        <w:numId w:val="29"/>
      </w:numPr>
    </w:pPr>
  </w:style>
  <w:style w:type="character" w:customStyle="1" w:styleId="Mencinsinresolver12">
    <w:name w:val="Mención sin resolver12"/>
    <w:basedOn w:val="Fuentedeprrafopredeter"/>
    <w:uiPriority w:val="99"/>
    <w:semiHidden/>
    <w:unhideWhenUsed/>
    <w:rsid w:val="00565724"/>
    <w:rPr>
      <w:color w:val="605E5C"/>
      <w:shd w:val="clear" w:color="auto" w:fill="E1DFDD"/>
    </w:rPr>
  </w:style>
  <w:style w:type="character" w:customStyle="1" w:styleId="Mencinsinresolver13">
    <w:name w:val="Mención sin resolver13"/>
    <w:basedOn w:val="Fuentedeprrafopredeter"/>
    <w:uiPriority w:val="99"/>
    <w:semiHidden/>
    <w:unhideWhenUsed/>
    <w:rsid w:val="009C4A77"/>
    <w:rPr>
      <w:color w:val="605E5C"/>
      <w:shd w:val="clear" w:color="auto" w:fill="E1DFDD"/>
    </w:rPr>
  </w:style>
  <w:style w:type="character" w:styleId="Hipervnculovisitado">
    <w:name w:val="FollowedHyperlink"/>
    <w:basedOn w:val="Fuentedeprrafopredeter"/>
    <w:uiPriority w:val="99"/>
    <w:semiHidden/>
    <w:unhideWhenUsed/>
    <w:rsid w:val="00FD0280"/>
    <w:rPr>
      <w:color w:val="954F72" w:themeColor="followedHyperlink"/>
      <w:u w:val="single"/>
    </w:rPr>
  </w:style>
  <w:style w:type="character" w:customStyle="1" w:styleId="Mencinsinresolver14">
    <w:name w:val="Mención sin resolver14"/>
    <w:basedOn w:val="Fuentedeprrafopredeter"/>
    <w:uiPriority w:val="99"/>
    <w:semiHidden/>
    <w:unhideWhenUsed/>
    <w:rsid w:val="005439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69951">
      <w:bodyDiv w:val="1"/>
      <w:marLeft w:val="0"/>
      <w:marRight w:val="0"/>
      <w:marTop w:val="0"/>
      <w:marBottom w:val="0"/>
      <w:divBdr>
        <w:top w:val="none" w:sz="0" w:space="0" w:color="auto"/>
        <w:left w:val="none" w:sz="0" w:space="0" w:color="auto"/>
        <w:bottom w:val="none" w:sz="0" w:space="0" w:color="auto"/>
        <w:right w:val="none" w:sz="0" w:space="0" w:color="auto"/>
      </w:divBdr>
    </w:div>
    <w:div w:id="17244973">
      <w:bodyDiv w:val="1"/>
      <w:marLeft w:val="0"/>
      <w:marRight w:val="0"/>
      <w:marTop w:val="0"/>
      <w:marBottom w:val="0"/>
      <w:divBdr>
        <w:top w:val="none" w:sz="0" w:space="0" w:color="auto"/>
        <w:left w:val="none" w:sz="0" w:space="0" w:color="auto"/>
        <w:bottom w:val="none" w:sz="0" w:space="0" w:color="auto"/>
        <w:right w:val="none" w:sz="0" w:space="0" w:color="auto"/>
      </w:divBdr>
    </w:div>
    <w:div w:id="21058814">
      <w:bodyDiv w:val="1"/>
      <w:marLeft w:val="0"/>
      <w:marRight w:val="0"/>
      <w:marTop w:val="0"/>
      <w:marBottom w:val="0"/>
      <w:divBdr>
        <w:top w:val="none" w:sz="0" w:space="0" w:color="auto"/>
        <w:left w:val="none" w:sz="0" w:space="0" w:color="auto"/>
        <w:bottom w:val="none" w:sz="0" w:space="0" w:color="auto"/>
        <w:right w:val="none" w:sz="0" w:space="0" w:color="auto"/>
      </w:divBdr>
    </w:div>
    <w:div w:id="24644876">
      <w:bodyDiv w:val="1"/>
      <w:marLeft w:val="0"/>
      <w:marRight w:val="0"/>
      <w:marTop w:val="0"/>
      <w:marBottom w:val="0"/>
      <w:divBdr>
        <w:top w:val="none" w:sz="0" w:space="0" w:color="auto"/>
        <w:left w:val="none" w:sz="0" w:space="0" w:color="auto"/>
        <w:bottom w:val="none" w:sz="0" w:space="0" w:color="auto"/>
        <w:right w:val="none" w:sz="0" w:space="0" w:color="auto"/>
      </w:divBdr>
    </w:div>
    <w:div w:id="38019504">
      <w:bodyDiv w:val="1"/>
      <w:marLeft w:val="0"/>
      <w:marRight w:val="0"/>
      <w:marTop w:val="0"/>
      <w:marBottom w:val="0"/>
      <w:divBdr>
        <w:top w:val="none" w:sz="0" w:space="0" w:color="auto"/>
        <w:left w:val="none" w:sz="0" w:space="0" w:color="auto"/>
        <w:bottom w:val="none" w:sz="0" w:space="0" w:color="auto"/>
        <w:right w:val="none" w:sz="0" w:space="0" w:color="auto"/>
      </w:divBdr>
    </w:div>
    <w:div w:id="40449397">
      <w:bodyDiv w:val="1"/>
      <w:marLeft w:val="0"/>
      <w:marRight w:val="0"/>
      <w:marTop w:val="0"/>
      <w:marBottom w:val="0"/>
      <w:divBdr>
        <w:top w:val="none" w:sz="0" w:space="0" w:color="auto"/>
        <w:left w:val="none" w:sz="0" w:space="0" w:color="auto"/>
        <w:bottom w:val="none" w:sz="0" w:space="0" w:color="auto"/>
        <w:right w:val="none" w:sz="0" w:space="0" w:color="auto"/>
      </w:divBdr>
    </w:div>
    <w:div w:id="43069352">
      <w:bodyDiv w:val="1"/>
      <w:marLeft w:val="0"/>
      <w:marRight w:val="0"/>
      <w:marTop w:val="0"/>
      <w:marBottom w:val="0"/>
      <w:divBdr>
        <w:top w:val="none" w:sz="0" w:space="0" w:color="auto"/>
        <w:left w:val="none" w:sz="0" w:space="0" w:color="auto"/>
        <w:bottom w:val="none" w:sz="0" w:space="0" w:color="auto"/>
        <w:right w:val="none" w:sz="0" w:space="0" w:color="auto"/>
      </w:divBdr>
    </w:div>
    <w:div w:id="46076224">
      <w:bodyDiv w:val="1"/>
      <w:marLeft w:val="0"/>
      <w:marRight w:val="0"/>
      <w:marTop w:val="0"/>
      <w:marBottom w:val="0"/>
      <w:divBdr>
        <w:top w:val="none" w:sz="0" w:space="0" w:color="auto"/>
        <w:left w:val="none" w:sz="0" w:space="0" w:color="auto"/>
        <w:bottom w:val="none" w:sz="0" w:space="0" w:color="auto"/>
        <w:right w:val="none" w:sz="0" w:space="0" w:color="auto"/>
      </w:divBdr>
    </w:div>
    <w:div w:id="54744341">
      <w:bodyDiv w:val="1"/>
      <w:marLeft w:val="0"/>
      <w:marRight w:val="0"/>
      <w:marTop w:val="0"/>
      <w:marBottom w:val="0"/>
      <w:divBdr>
        <w:top w:val="none" w:sz="0" w:space="0" w:color="auto"/>
        <w:left w:val="none" w:sz="0" w:space="0" w:color="auto"/>
        <w:bottom w:val="none" w:sz="0" w:space="0" w:color="auto"/>
        <w:right w:val="none" w:sz="0" w:space="0" w:color="auto"/>
      </w:divBdr>
    </w:div>
    <w:div w:id="55052786">
      <w:bodyDiv w:val="1"/>
      <w:marLeft w:val="0"/>
      <w:marRight w:val="0"/>
      <w:marTop w:val="0"/>
      <w:marBottom w:val="0"/>
      <w:divBdr>
        <w:top w:val="none" w:sz="0" w:space="0" w:color="auto"/>
        <w:left w:val="none" w:sz="0" w:space="0" w:color="auto"/>
        <w:bottom w:val="none" w:sz="0" w:space="0" w:color="auto"/>
        <w:right w:val="none" w:sz="0" w:space="0" w:color="auto"/>
      </w:divBdr>
    </w:div>
    <w:div w:id="62340287">
      <w:bodyDiv w:val="1"/>
      <w:marLeft w:val="0"/>
      <w:marRight w:val="0"/>
      <w:marTop w:val="0"/>
      <w:marBottom w:val="0"/>
      <w:divBdr>
        <w:top w:val="none" w:sz="0" w:space="0" w:color="auto"/>
        <w:left w:val="none" w:sz="0" w:space="0" w:color="auto"/>
        <w:bottom w:val="none" w:sz="0" w:space="0" w:color="auto"/>
        <w:right w:val="none" w:sz="0" w:space="0" w:color="auto"/>
      </w:divBdr>
    </w:div>
    <w:div w:id="63916219">
      <w:bodyDiv w:val="1"/>
      <w:marLeft w:val="0"/>
      <w:marRight w:val="0"/>
      <w:marTop w:val="0"/>
      <w:marBottom w:val="0"/>
      <w:divBdr>
        <w:top w:val="none" w:sz="0" w:space="0" w:color="auto"/>
        <w:left w:val="none" w:sz="0" w:space="0" w:color="auto"/>
        <w:bottom w:val="none" w:sz="0" w:space="0" w:color="auto"/>
        <w:right w:val="none" w:sz="0" w:space="0" w:color="auto"/>
      </w:divBdr>
    </w:div>
    <w:div w:id="67191594">
      <w:bodyDiv w:val="1"/>
      <w:marLeft w:val="0"/>
      <w:marRight w:val="0"/>
      <w:marTop w:val="0"/>
      <w:marBottom w:val="0"/>
      <w:divBdr>
        <w:top w:val="none" w:sz="0" w:space="0" w:color="auto"/>
        <w:left w:val="none" w:sz="0" w:space="0" w:color="auto"/>
        <w:bottom w:val="none" w:sz="0" w:space="0" w:color="auto"/>
        <w:right w:val="none" w:sz="0" w:space="0" w:color="auto"/>
      </w:divBdr>
    </w:div>
    <w:div w:id="68426275">
      <w:bodyDiv w:val="1"/>
      <w:marLeft w:val="0"/>
      <w:marRight w:val="0"/>
      <w:marTop w:val="0"/>
      <w:marBottom w:val="0"/>
      <w:divBdr>
        <w:top w:val="none" w:sz="0" w:space="0" w:color="auto"/>
        <w:left w:val="none" w:sz="0" w:space="0" w:color="auto"/>
        <w:bottom w:val="none" w:sz="0" w:space="0" w:color="auto"/>
        <w:right w:val="none" w:sz="0" w:space="0" w:color="auto"/>
      </w:divBdr>
    </w:div>
    <w:div w:id="70472174">
      <w:bodyDiv w:val="1"/>
      <w:marLeft w:val="0"/>
      <w:marRight w:val="0"/>
      <w:marTop w:val="0"/>
      <w:marBottom w:val="0"/>
      <w:divBdr>
        <w:top w:val="none" w:sz="0" w:space="0" w:color="auto"/>
        <w:left w:val="none" w:sz="0" w:space="0" w:color="auto"/>
        <w:bottom w:val="none" w:sz="0" w:space="0" w:color="auto"/>
        <w:right w:val="none" w:sz="0" w:space="0" w:color="auto"/>
      </w:divBdr>
    </w:div>
    <w:div w:id="75902217">
      <w:bodyDiv w:val="1"/>
      <w:marLeft w:val="0"/>
      <w:marRight w:val="0"/>
      <w:marTop w:val="0"/>
      <w:marBottom w:val="0"/>
      <w:divBdr>
        <w:top w:val="none" w:sz="0" w:space="0" w:color="auto"/>
        <w:left w:val="none" w:sz="0" w:space="0" w:color="auto"/>
        <w:bottom w:val="none" w:sz="0" w:space="0" w:color="auto"/>
        <w:right w:val="none" w:sz="0" w:space="0" w:color="auto"/>
      </w:divBdr>
    </w:div>
    <w:div w:id="86075810">
      <w:bodyDiv w:val="1"/>
      <w:marLeft w:val="0"/>
      <w:marRight w:val="0"/>
      <w:marTop w:val="0"/>
      <w:marBottom w:val="0"/>
      <w:divBdr>
        <w:top w:val="none" w:sz="0" w:space="0" w:color="auto"/>
        <w:left w:val="none" w:sz="0" w:space="0" w:color="auto"/>
        <w:bottom w:val="none" w:sz="0" w:space="0" w:color="auto"/>
        <w:right w:val="none" w:sz="0" w:space="0" w:color="auto"/>
      </w:divBdr>
    </w:div>
    <w:div w:id="101342530">
      <w:bodyDiv w:val="1"/>
      <w:marLeft w:val="0"/>
      <w:marRight w:val="0"/>
      <w:marTop w:val="0"/>
      <w:marBottom w:val="0"/>
      <w:divBdr>
        <w:top w:val="none" w:sz="0" w:space="0" w:color="auto"/>
        <w:left w:val="none" w:sz="0" w:space="0" w:color="auto"/>
        <w:bottom w:val="none" w:sz="0" w:space="0" w:color="auto"/>
        <w:right w:val="none" w:sz="0" w:space="0" w:color="auto"/>
      </w:divBdr>
    </w:div>
    <w:div w:id="112749771">
      <w:bodyDiv w:val="1"/>
      <w:marLeft w:val="0"/>
      <w:marRight w:val="0"/>
      <w:marTop w:val="0"/>
      <w:marBottom w:val="0"/>
      <w:divBdr>
        <w:top w:val="none" w:sz="0" w:space="0" w:color="auto"/>
        <w:left w:val="none" w:sz="0" w:space="0" w:color="auto"/>
        <w:bottom w:val="none" w:sz="0" w:space="0" w:color="auto"/>
        <w:right w:val="none" w:sz="0" w:space="0" w:color="auto"/>
      </w:divBdr>
    </w:div>
    <w:div w:id="114717266">
      <w:bodyDiv w:val="1"/>
      <w:marLeft w:val="0"/>
      <w:marRight w:val="0"/>
      <w:marTop w:val="0"/>
      <w:marBottom w:val="0"/>
      <w:divBdr>
        <w:top w:val="none" w:sz="0" w:space="0" w:color="auto"/>
        <w:left w:val="none" w:sz="0" w:space="0" w:color="auto"/>
        <w:bottom w:val="none" w:sz="0" w:space="0" w:color="auto"/>
        <w:right w:val="none" w:sz="0" w:space="0" w:color="auto"/>
      </w:divBdr>
    </w:div>
    <w:div w:id="115411087">
      <w:bodyDiv w:val="1"/>
      <w:marLeft w:val="0"/>
      <w:marRight w:val="0"/>
      <w:marTop w:val="0"/>
      <w:marBottom w:val="0"/>
      <w:divBdr>
        <w:top w:val="none" w:sz="0" w:space="0" w:color="auto"/>
        <w:left w:val="none" w:sz="0" w:space="0" w:color="auto"/>
        <w:bottom w:val="none" w:sz="0" w:space="0" w:color="auto"/>
        <w:right w:val="none" w:sz="0" w:space="0" w:color="auto"/>
      </w:divBdr>
    </w:div>
    <w:div w:id="116262604">
      <w:bodyDiv w:val="1"/>
      <w:marLeft w:val="0"/>
      <w:marRight w:val="0"/>
      <w:marTop w:val="0"/>
      <w:marBottom w:val="0"/>
      <w:divBdr>
        <w:top w:val="none" w:sz="0" w:space="0" w:color="auto"/>
        <w:left w:val="none" w:sz="0" w:space="0" w:color="auto"/>
        <w:bottom w:val="none" w:sz="0" w:space="0" w:color="auto"/>
        <w:right w:val="none" w:sz="0" w:space="0" w:color="auto"/>
      </w:divBdr>
    </w:div>
    <w:div w:id="117577822">
      <w:bodyDiv w:val="1"/>
      <w:marLeft w:val="0"/>
      <w:marRight w:val="0"/>
      <w:marTop w:val="0"/>
      <w:marBottom w:val="0"/>
      <w:divBdr>
        <w:top w:val="none" w:sz="0" w:space="0" w:color="auto"/>
        <w:left w:val="none" w:sz="0" w:space="0" w:color="auto"/>
        <w:bottom w:val="none" w:sz="0" w:space="0" w:color="auto"/>
        <w:right w:val="none" w:sz="0" w:space="0" w:color="auto"/>
      </w:divBdr>
    </w:div>
    <w:div w:id="135922219">
      <w:bodyDiv w:val="1"/>
      <w:marLeft w:val="0"/>
      <w:marRight w:val="0"/>
      <w:marTop w:val="0"/>
      <w:marBottom w:val="0"/>
      <w:divBdr>
        <w:top w:val="none" w:sz="0" w:space="0" w:color="auto"/>
        <w:left w:val="none" w:sz="0" w:space="0" w:color="auto"/>
        <w:bottom w:val="none" w:sz="0" w:space="0" w:color="auto"/>
        <w:right w:val="none" w:sz="0" w:space="0" w:color="auto"/>
      </w:divBdr>
    </w:div>
    <w:div w:id="136723053">
      <w:bodyDiv w:val="1"/>
      <w:marLeft w:val="0"/>
      <w:marRight w:val="0"/>
      <w:marTop w:val="0"/>
      <w:marBottom w:val="0"/>
      <w:divBdr>
        <w:top w:val="none" w:sz="0" w:space="0" w:color="auto"/>
        <w:left w:val="none" w:sz="0" w:space="0" w:color="auto"/>
        <w:bottom w:val="none" w:sz="0" w:space="0" w:color="auto"/>
        <w:right w:val="none" w:sz="0" w:space="0" w:color="auto"/>
      </w:divBdr>
    </w:div>
    <w:div w:id="151527532">
      <w:bodyDiv w:val="1"/>
      <w:marLeft w:val="0"/>
      <w:marRight w:val="0"/>
      <w:marTop w:val="0"/>
      <w:marBottom w:val="0"/>
      <w:divBdr>
        <w:top w:val="none" w:sz="0" w:space="0" w:color="auto"/>
        <w:left w:val="none" w:sz="0" w:space="0" w:color="auto"/>
        <w:bottom w:val="none" w:sz="0" w:space="0" w:color="auto"/>
        <w:right w:val="none" w:sz="0" w:space="0" w:color="auto"/>
      </w:divBdr>
    </w:div>
    <w:div w:id="177620253">
      <w:bodyDiv w:val="1"/>
      <w:marLeft w:val="0"/>
      <w:marRight w:val="0"/>
      <w:marTop w:val="0"/>
      <w:marBottom w:val="0"/>
      <w:divBdr>
        <w:top w:val="none" w:sz="0" w:space="0" w:color="auto"/>
        <w:left w:val="none" w:sz="0" w:space="0" w:color="auto"/>
        <w:bottom w:val="none" w:sz="0" w:space="0" w:color="auto"/>
        <w:right w:val="none" w:sz="0" w:space="0" w:color="auto"/>
      </w:divBdr>
    </w:div>
    <w:div w:id="185558704">
      <w:bodyDiv w:val="1"/>
      <w:marLeft w:val="0"/>
      <w:marRight w:val="0"/>
      <w:marTop w:val="0"/>
      <w:marBottom w:val="0"/>
      <w:divBdr>
        <w:top w:val="none" w:sz="0" w:space="0" w:color="auto"/>
        <w:left w:val="none" w:sz="0" w:space="0" w:color="auto"/>
        <w:bottom w:val="none" w:sz="0" w:space="0" w:color="auto"/>
        <w:right w:val="none" w:sz="0" w:space="0" w:color="auto"/>
      </w:divBdr>
    </w:div>
    <w:div w:id="188569061">
      <w:bodyDiv w:val="1"/>
      <w:marLeft w:val="0"/>
      <w:marRight w:val="0"/>
      <w:marTop w:val="0"/>
      <w:marBottom w:val="0"/>
      <w:divBdr>
        <w:top w:val="none" w:sz="0" w:space="0" w:color="auto"/>
        <w:left w:val="none" w:sz="0" w:space="0" w:color="auto"/>
        <w:bottom w:val="none" w:sz="0" w:space="0" w:color="auto"/>
        <w:right w:val="none" w:sz="0" w:space="0" w:color="auto"/>
      </w:divBdr>
    </w:div>
    <w:div w:id="200441615">
      <w:bodyDiv w:val="1"/>
      <w:marLeft w:val="0"/>
      <w:marRight w:val="0"/>
      <w:marTop w:val="0"/>
      <w:marBottom w:val="0"/>
      <w:divBdr>
        <w:top w:val="none" w:sz="0" w:space="0" w:color="auto"/>
        <w:left w:val="none" w:sz="0" w:space="0" w:color="auto"/>
        <w:bottom w:val="none" w:sz="0" w:space="0" w:color="auto"/>
        <w:right w:val="none" w:sz="0" w:space="0" w:color="auto"/>
      </w:divBdr>
    </w:div>
    <w:div w:id="202210290">
      <w:bodyDiv w:val="1"/>
      <w:marLeft w:val="0"/>
      <w:marRight w:val="0"/>
      <w:marTop w:val="0"/>
      <w:marBottom w:val="0"/>
      <w:divBdr>
        <w:top w:val="none" w:sz="0" w:space="0" w:color="auto"/>
        <w:left w:val="none" w:sz="0" w:space="0" w:color="auto"/>
        <w:bottom w:val="none" w:sz="0" w:space="0" w:color="auto"/>
        <w:right w:val="none" w:sz="0" w:space="0" w:color="auto"/>
      </w:divBdr>
      <w:divsChild>
        <w:div w:id="1754202259">
          <w:marLeft w:val="0"/>
          <w:marRight w:val="0"/>
          <w:marTop w:val="0"/>
          <w:marBottom w:val="0"/>
          <w:divBdr>
            <w:top w:val="none" w:sz="0" w:space="0" w:color="auto"/>
            <w:left w:val="none" w:sz="0" w:space="0" w:color="auto"/>
            <w:bottom w:val="none" w:sz="0" w:space="0" w:color="auto"/>
            <w:right w:val="none" w:sz="0" w:space="0" w:color="auto"/>
          </w:divBdr>
          <w:divsChild>
            <w:div w:id="764687029">
              <w:marLeft w:val="0"/>
              <w:marRight w:val="0"/>
              <w:marTop w:val="0"/>
              <w:marBottom w:val="0"/>
              <w:divBdr>
                <w:top w:val="none" w:sz="0" w:space="0" w:color="auto"/>
                <w:left w:val="none" w:sz="0" w:space="0" w:color="auto"/>
                <w:bottom w:val="none" w:sz="0" w:space="0" w:color="auto"/>
                <w:right w:val="none" w:sz="0" w:space="0" w:color="auto"/>
              </w:divBdr>
              <w:divsChild>
                <w:div w:id="491337923">
                  <w:marLeft w:val="0"/>
                  <w:marRight w:val="0"/>
                  <w:marTop w:val="0"/>
                  <w:marBottom w:val="0"/>
                  <w:divBdr>
                    <w:top w:val="none" w:sz="0" w:space="0" w:color="auto"/>
                    <w:left w:val="none" w:sz="0" w:space="0" w:color="auto"/>
                    <w:bottom w:val="none" w:sz="0" w:space="0" w:color="auto"/>
                    <w:right w:val="none" w:sz="0" w:space="0" w:color="auto"/>
                  </w:divBdr>
                  <w:divsChild>
                    <w:div w:id="1339893033">
                      <w:marLeft w:val="0"/>
                      <w:marRight w:val="0"/>
                      <w:marTop w:val="0"/>
                      <w:marBottom w:val="0"/>
                      <w:divBdr>
                        <w:top w:val="none" w:sz="0" w:space="0" w:color="auto"/>
                        <w:left w:val="none" w:sz="0" w:space="0" w:color="auto"/>
                        <w:bottom w:val="none" w:sz="0" w:space="0" w:color="auto"/>
                        <w:right w:val="none" w:sz="0" w:space="0" w:color="auto"/>
                      </w:divBdr>
                      <w:divsChild>
                        <w:div w:id="1609041319">
                          <w:marLeft w:val="0"/>
                          <w:marRight w:val="0"/>
                          <w:marTop w:val="0"/>
                          <w:marBottom w:val="0"/>
                          <w:divBdr>
                            <w:top w:val="none" w:sz="0" w:space="0" w:color="auto"/>
                            <w:left w:val="none" w:sz="0" w:space="0" w:color="auto"/>
                            <w:bottom w:val="none" w:sz="0" w:space="0" w:color="auto"/>
                            <w:right w:val="none" w:sz="0" w:space="0" w:color="auto"/>
                          </w:divBdr>
                          <w:divsChild>
                            <w:div w:id="82597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305630">
      <w:bodyDiv w:val="1"/>
      <w:marLeft w:val="0"/>
      <w:marRight w:val="0"/>
      <w:marTop w:val="0"/>
      <w:marBottom w:val="0"/>
      <w:divBdr>
        <w:top w:val="none" w:sz="0" w:space="0" w:color="auto"/>
        <w:left w:val="none" w:sz="0" w:space="0" w:color="auto"/>
        <w:bottom w:val="none" w:sz="0" w:space="0" w:color="auto"/>
        <w:right w:val="none" w:sz="0" w:space="0" w:color="auto"/>
      </w:divBdr>
    </w:div>
    <w:div w:id="213658124">
      <w:bodyDiv w:val="1"/>
      <w:marLeft w:val="0"/>
      <w:marRight w:val="0"/>
      <w:marTop w:val="0"/>
      <w:marBottom w:val="0"/>
      <w:divBdr>
        <w:top w:val="none" w:sz="0" w:space="0" w:color="auto"/>
        <w:left w:val="none" w:sz="0" w:space="0" w:color="auto"/>
        <w:bottom w:val="none" w:sz="0" w:space="0" w:color="auto"/>
        <w:right w:val="none" w:sz="0" w:space="0" w:color="auto"/>
      </w:divBdr>
    </w:div>
    <w:div w:id="219364197">
      <w:bodyDiv w:val="1"/>
      <w:marLeft w:val="0"/>
      <w:marRight w:val="0"/>
      <w:marTop w:val="0"/>
      <w:marBottom w:val="0"/>
      <w:divBdr>
        <w:top w:val="none" w:sz="0" w:space="0" w:color="auto"/>
        <w:left w:val="none" w:sz="0" w:space="0" w:color="auto"/>
        <w:bottom w:val="none" w:sz="0" w:space="0" w:color="auto"/>
        <w:right w:val="none" w:sz="0" w:space="0" w:color="auto"/>
      </w:divBdr>
    </w:div>
    <w:div w:id="225338118">
      <w:bodyDiv w:val="1"/>
      <w:marLeft w:val="0"/>
      <w:marRight w:val="0"/>
      <w:marTop w:val="0"/>
      <w:marBottom w:val="0"/>
      <w:divBdr>
        <w:top w:val="none" w:sz="0" w:space="0" w:color="auto"/>
        <w:left w:val="none" w:sz="0" w:space="0" w:color="auto"/>
        <w:bottom w:val="none" w:sz="0" w:space="0" w:color="auto"/>
        <w:right w:val="none" w:sz="0" w:space="0" w:color="auto"/>
      </w:divBdr>
    </w:div>
    <w:div w:id="226495398">
      <w:bodyDiv w:val="1"/>
      <w:marLeft w:val="0"/>
      <w:marRight w:val="0"/>
      <w:marTop w:val="0"/>
      <w:marBottom w:val="0"/>
      <w:divBdr>
        <w:top w:val="none" w:sz="0" w:space="0" w:color="auto"/>
        <w:left w:val="none" w:sz="0" w:space="0" w:color="auto"/>
        <w:bottom w:val="none" w:sz="0" w:space="0" w:color="auto"/>
        <w:right w:val="none" w:sz="0" w:space="0" w:color="auto"/>
      </w:divBdr>
    </w:div>
    <w:div w:id="238633001">
      <w:bodyDiv w:val="1"/>
      <w:marLeft w:val="0"/>
      <w:marRight w:val="0"/>
      <w:marTop w:val="0"/>
      <w:marBottom w:val="0"/>
      <w:divBdr>
        <w:top w:val="none" w:sz="0" w:space="0" w:color="auto"/>
        <w:left w:val="none" w:sz="0" w:space="0" w:color="auto"/>
        <w:bottom w:val="none" w:sz="0" w:space="0" w:color="auto"/>
        <w:right w:val="none" w:sz="0" w:space="0" w:color="auto"/>
      </w:divBdr>
    </w:div>
    <w:div w:id="259803353">
      <w:bodyDiv w:val="1"/>
      <w:marLeft w:val="0"/>
      <w:marRight w:val="0"/>
      <w:marTop w:val="0"/>
      <w:marBottom w:val="0"/>
      <w:divBdr>
        <w:top w:val="none" w:sz="0" w:space="0" w:color="auto"/>
        <w:left w:val="none" w:sz="0" w:space="0" w:color="auto"/>
        <w:bottom w:val="none" w:sz="0" w:space="0" w:color="auto"/>
        <w:right w:val="none" w:sz="0" w:space="0" w:color="auto"/>
      </w:divBdr>
    </w:div>
    <w:div w:id="269358398">
      <w:bodyDiv w:val="1"/>
      <w:marLeft w:val="0"/>
      <w:marRight w:val="0"/>
      <w:marTop w:val="0"/>
      <w:marBottom w:val="0"/>
      <w:divBdr>
        <w:top w:val="none" w:sz="0" w:space="0" w:color="auto"/>
        <w:left w:val="none" w:sz="0" w:space="0" w:color="auto"/>
        <w:bottom w:val="none" w:sz="0" w:space="0" w:color="auto"/>
        <w:right w:val="none" w:sz="0" w:space="0" w:color="auto"/>
      </w:divBdr>
    </w:div>
    <w:div w:id="270862709">
      <w:bodyDiv w:val="1"/>
      <w:marLeft w:val="0"/>
      <w:marRight w:val="0"/>
      <w:marTop w:val="0"/>
      <w:marBottom w:val="0"/>
      <w:divBdr>
        <w:top w:val="none" w:sz="0" w:space="0" w:color="auto"/>
        <w:left w:val="none" w:sz="0" w:space="0" w:color="auto"/>
        <w:bottom w:val="none" w:sz="0" w:space="0" w:color="auto"/>
        <w:right w:val="none" w:sz="0" w:space="0" w:color="auto"/>
      </w:divBdr>
    </w:div>
    <w:div w:id="271715340">
      <w:bodyDiv w:val="1"/>
      <w:marLeft w:val="0"/>
      <w:marRight w:val="0"/>
      <w:marTop w:val="0"/>
      <w:marBottom w:val="0"/>
      <w:divBdr>
        <w:top w:val="none" w:sz="0" w:space="0" w:color="auto"/>
        <w:left w:val="none" w:sz="0" w:space="0" w:color="auto"/>
        <w:bottom w:val="none" w:sz="0" w:space="0" w:color="auto"/>
        <w:right w:val="none" w:sz="0" w:space="0" w:color="auto"/>
      </w:divBdr>
    </w:div>
    <w:div w:id="289017930">
      <w:bodyDiv w:val="1"/>
      <w:marLeft w:val="0"/>
      <w:marRight w:val="0"/>
      <w:marTop w:val="0"/>
      <w:marBottom w:val="0"/>
      <w:divBdr>
        <w:top w:val="none" w:sz="0" w:space="0" w:color="auto"/>
        <w:left w:val="none" w:sz="0" w:space="0" w:color="auto"/>
        <w:bottom w:val="none" w:sz="0" w:space="0" w:color="auto"/>
        <w:right w:val="none" w:sz="0" w:space="0" w:color="auto"/>
      </w:divBdr>
    </w:div>
    <w:div w:id="296843128">
      <w:bodyDiv w:val="1"/>
      <w:marLeft w:val="0"/>
      <w:marRight w:val="0"/>
      <w:marTop w:val="0"/>
      <w:marBottom w:val="0"/>
      <w:divBdr>
        <w:top w:val="none" w:sz="0" w:space="0" w:color="auto"/>
        <w:left w:val="none" w:sz="0" w:space="0" w:color="auto"/>
        <w:bottom w:val="none" w:sz="0" w:space="0" w:color="auto"/>
        <w:right w:val="none" w:sz="0" w:space="0" w:color="auto"/>
      </w:divBdr>
    </w:div>
    <w:div w:id="298262907">
      <w:bodyDiv w:val="1"/>
      <w:marLeft w:val="0"/>
      <w:marRight w:val="0"/>
      <w:marTop w:val="0"/>
      <w:marBottom w:val="0"/>
      <w:divBdr>
        <w:top w:val="none" w:sz="0" w:space="0" w:color="auto"/>
        <w:left w:val="none" w:sz="0" w:space="0" w:color="auto"/>
        <w:bottom w:val="none" w:sz="0" w:space="0" w:color="auto"/>
        <w:right w:val="none" w:sz="0" w:space="0" w:color="auto"/>
      </w:divBdr>
    </w:div>
    <w:div w:id="309527165">
      <w:bodyDiv w:val="1"/>
      <w:marLeft w:val="0"/>
      <w:marRight w:val="0"/>
      <w:marTop w:val="0"/>
      <w:marBottom w:val="0"/>
      <w:divBdr>
        <w:top w:val="none" w:sz="0" w:space="0" w:color="auto"/>
        <w:left w:val="none" w:sz="0" w:space="0" w:color="auto"/>
        <w:bottom w:val="none" w:sz="0" w:space="0" w:color="auto"/>
        <w:right w:val="none" w:sz="0" w:space="0" w:color="auto"/>
      </w:divBdr>
    </w:div>
    <w:div w:id="323779681">
      <w:bodyDiv w:val="1"/>
      <w:marLeft w:val="0"/>
      <w:marRight w:val="0"/>
      <w:marTop w:val="0"/>
      <w:marBottom w:val="0"/>
      <w:divBdr>
        <w:top w:val="none" w:sz="0" w:space="0" w:color="auto"/>
        <w:left w:val="none" w:sz="0" w:space="0" w:color="auto"/>
        <w:bottom w:val="none" w:sz="0" w:space="0" w:color="auto"/>
        <w:right w:val="none" w:sz="0" w:space="0" w:color="auto"/>
      </w:divBdr>
    </w:div>
    <w:div w:id="331952859">
      <w:bodyDiv w:val="1"/>
      <w:marLeft w:val="0"/>
      <w:marRight w:val="0"/>
      <w:marTop w:val="0"/>
      <w:marBottom w:val="0"/>
      <w:divBdr>
        <w:top w:val="none" w:sz="0" w:space="0" w:color="auto"/>
        <w:left w:val="none" w:sz="0" w:space="0" w:color="auto"/>
        <w:bottom w:val="none" w:sz="0" w:space="0" w:color="auto"/>
        <w:right w:val="none" w:sz="0" w:space="0" w:color="auto"/>
      </w:divBdr>
    </w:div>
    <w:div w:id="341786445">
      <w:bodyDiv w:val="1"/>
      <w:marLeft w:val="0"/>
      <w:marRight w:val="0"/>
      <w:marTop w:val="0"/>
      <w:marBottom w:val="0"/>
      <w:divBdr>
        <w:top w:val="none" w:sz="0" w:space="0" w:color="auto"/>
        <w:left w:val="none" w:sz="0" w:space="0" w:color="auto"/>
        <w:bottom w:val="none" w:sz="0" w:space="0" w:color="auto"/>
        <w:right w:val="none" w:sz="0" w:space="0" w:color="auto"/>
      </w:divBdr>
    </w:div>
    <w:div w:id="369191108">
      <w:bodyDiv w:val="1"/>
      <w:marLeft w:val="0"/>
      <w:marRight w:val="0"/>
      <w:marTop w:val="0"/>
      <w:marBottom w:val="0"/>
      <w:divBdr>
        <w:top w:val="none" w:sz="0" w:space="0" w:color="auto"/>
        <w:left w:val="none" w:sz="0" w:space="0" w:color="auto"/>
        <w:bottom w:val="none" w:sz="0" w:space="0" w:color="auto"/>
        <w:right w:val="none" w:sz="0" w:space="0" w:color="auto"/>
      </w:divBdr>
    </w:div>
    <w:div w:id="373426937">
      <w:bodyDiv w:val="1"/>
      <w:marLeft w:val="0"/>
      <w:marRight w:val="0"/>
      <w:marTop w:val="0"/>
      <w:marBottom w:val="0"/>
      <w:divBdr>
        <w:top w:val="none" w:sz="0" w:space="0" w:color="auto"/>
        <w:left w:val="none" w:sz="0" w:space="0" w:color="auto"/>
        <w:bottom w:val="none" w:sz="0" w:space="0" w:color="auto"/>
        <w:right w:val="none" w:sz="0" w:space="0" w:color="auto"/>
      </w:divBdr>
    </w:div>
    <w:div w:id="385180315">
      <w:bodyDiv w:val="1"/>
      <w:marLeft w:val="0"/>
      <w:marRight w:val="0"/>
      <w:marTop w:val="0"/>
      <w:marBottom w:val="0"/>
      <w:divBdr>
        <w:top w:val="none" w:sz="0" w:space="0" w:color="auto"/>
        <w:left w:val="none" w:sz="0" w:space="0" w:color="auto"/>
        <w:bottom w:val="none" w:sz="0" w:space="0" w:color="auto"/>
        <w:right w:val="none" w:sz="0" w:space="0" w:color="auto"/>
      </w:divBdr>
    </w:div>
    <w:div w:id="389771209">
      <w:bodyDiv w:val="1"/>
      <w:marLeft w:val="0"/>
      <w:marRight w:val="0"/>
      <w:marTop w:val="0"/>
      <w:marBottom w:val="0"/>
      <w:divBdr>
        <w:top w:val="none" w:sz="0" w:space="0" w:color="auto"/>
        <w:left w:val="none" w:sz="0" w:space="0" w:color="auto"/>
        <w:bottom w:val="none" w:sz="0" w:space="0" w:color="auto"/>
        <w:right w:val="none" w:sz="0" w:space="0" w:color="auto"/>
      </w:divBdr>
    </w:div>
    <w:div w:id="396905546">
      <w:bodyDiv w:val="1"/>
      <w:marLeft w:val="0"/>
      <w:marRight w:val="0"/>
      <w:marTop w:val="0"/>
      <w:marBottom w:val="0"/>
      <w:divBdr>
        <w:top w:val="none" w:sz="0" w:space="0" w:color="auto"/>
        <w:left w:val="none" w:sz="0" w:space="0" w:color="auto"/>
        <w:bottom w:val="none" w:sz="0" w:space="0" w:color="auto"/>
        <w:right w:val="none" w:sz="0" w:space="0" w:color="auto"/>
      </w:divBdr>
    </w:div>
    <w:div w:id="400107137">
      <w:bodyDiv w:val="1"/>
      <w:marLeft w:val="0"/>
      <w:marRight w:val="0"/>
      <w:marTop w:val="0"/>
      <w:marBottom w:val="0"/>
      <w:divBdr>
        <w:top w:val="none" w:sz="0" w:space="0" w:color="auto"/>
        <w:left w:val="none" w:sz="0" w:space="0" w:color="auto"/>
        <w:bottom w:val="none" w:sz="0" w:space="0" w:color="auto"/>
        <w:right w:val="none" w:sz="0" w:space="0" w:color="auto"/>
      </w:divBdr>
    </w:div>
    <w:div w:id="400757820">
      <w:bodyDiv w:val="1"/>
      <w:marLeft w:val="0"/>
      <w:marRight w:val="0"/>
      <w:marTop w:val="0"/>
      <w:marBottom w:val="0"/>
      <w:divBdr>
        <w:top w:val="none" w:sz="0" w:space="0" w:color="auto"/>
        <w:left w:val="none" w:sz="0" w:space="0" w:color="auto"/>
        <w:bottom w:val="none" w:sz="0" w:space="0" w:color="auto"/>
        <w:right w:val="none" w:sz="0" w:space="0" w:color="auto"/>
      </w:divBdr>
    </w:div>
    <w:div w:id="434909082">
      <w:bodyDiv w:val="1"/>
      <w:marLeft w:val="0"/>
      <w:marRight w:val="0"/>
      <w:marTop w:val="0"/>
      <w:marBottom w:val="0"/>
      <w:divBdr>
        <w:top w:val="none" w:sz="0" w:space="0" w:color="auto"/>
        <w:left w:val="none" w:sz="0" w:space="0" w:color="auto"/>
        <w:bottom w:val="none" w:sz="0" w:space="0" w:color="auto"/>
        <w:right w:val="none" w:sz="0" w:space="0" w:color="auto"/>
      </w:divBdr>
    </w:div>
    <w:div w:id="439880207">
      <w:bodyDiv w:val="1"/>
      <w:marLeft w:val="0"/>
      <w:marRight w:val="0"/>
      <w:marTop w:val="0"/>
      <w:marBottom w:val="0"/>
      <w:divBdr>
        <w:top w:val="none" w:sz="0" w:space="0" w:color="auto"/>
        <w:left w:val="none" w:sz="0" w:space="0" w:color="auto"/>
        <w:bottom w:val="none" w:sz="0" w:space="0" w:color="auto"/>
        <w:right w:val="none" w:sz="0" w:space="0" w:color="auto"/>
      </w:divBdr>
    </w:div>
    <w:div w:id="442386638">
      <w:bodyDiv w:val="1"/>
      <w:marLeft w:val="0"/>
      <w:marRight w:val="0"/>
      <w:marTop w:val="0"/>
      <w:marBottom w:val="0"/>
      <w:divBdr>
        <w:top w:val="none" w:sz="0" w:space="0" w:color="auto"/>
        <w:left w:val="none" w:sz="0" w:space="0" w:color="auto"/>
        <w:bottom w:val="none" w:sz="0" w:space="0" w:color="auto"/>
        <w:right w:val="none" w:sz="0" w:space="0" w:color="auto"/>
      </w:divBdr>
    </w:div>
    <w:div w:id="451094555">
      <w:bodyDiv w:val="1"/>
      <w:marLeft w:val="0"/>
      <w:marRight w:val="0"/>
      <w:marTop w:val="0"/>
      <w:marBottom w:val="0"/>
      <w:divBdr>
        <w:top w:val="none" w:sz="0" w:space="0" w:color="auto"/>
        <w:left w:val="none" w:sz="0" w:space="0" w:color="auto"/>
        <w:bottom w:val="none" w:sz="0" w:space="0" w:color="auto"/>
        <w:right w:val="none" w:sz="0" w:space="0" w:color="auto"/>
      </w:divBdr>
    </w:div>
    <w:div w:id="459342606">
      <w:bodyDiv w:val="1"/>
      <w:marLeft w:val="0"/>
      <w:marRight w:val="0"/>
      <w:marTop w:val="0"/>
      <w:marBottom w:val="0"/>
      <w:divBdr>
        <w:top w:val="none" w:sz="0" w:space="0" w:color="auto"/>
        <w:left w:val="none" w:sz="0" w:space="0" w:color="auto"/>
        <w:bottom w:val="none" w:sz="0" w:space="0" w:color="auto"/>
        <w:right w:val="none" w:sz="0" w:space="0" w:color="auto"/>
      </w:divBdr>
    </w:div>
    <w:div w:id="459760057">
      <w:bodyDiv w:val="1"/>
      <w:marLeft w:val="0"/>
      <w:marRight w:val="0"/>
      <w:marTop w:val="0"/>
      <w:marBottom w:val="0"/>
      <w:divBdr>
        <w:top w:val="none" w:sz="0" w:space="0" w:color="auto"/>
        <w:left w:val="none" w:sz="0" w:space="0" w:color="auto"/>
        <w:bottom w:val="none" w:sz="0" w:space="0" w:color="auto"/>
        <w:right w:val="none" w:sz="0" w:space="0" w:color="auto"/>
      </w:divBdr>
    </w:div>
    <w:div w:id="468715128">
      <w:bodyDiv w:val="1"/>
      <w:marLeft w:val="0"/>
      <w:marRight w:val="0"/>
      <w:marTop w:val="0"/>
      <w:marBottom w:val="0"/>
      <w:divBdr>
        <w:top w:val="none" w:sz="0" w:space="0" w:color="auto"/>
        <w:left w:val="none" w:sz="0" w:space="0" w:color="auto"/>
        <w:bottom w:val="none" w:sz="0" w:space="0" w:color="auto"/>
        <w:right w:val="none" w:sz="0" w:space="0" w:color="auto"/>
      </w:divBdr>
    </w:div>
    <w:div w:id="469710922">
      <w:bodyDiv w:val="1"/>
      <w:marLeft w:val="0"/>
      <w:marRight w:val="0"/>
      <w:marTop w:val="0"/>
      <w:marBottom w:val="0"/>
      <w:divBdr>
        <w:top w:val="none" w:sz="0" w:space="0" w:color="auto"/>
        <w:left w:val="none" w:sz="0" w:space="0" w:color="auto"/>
        <w:bottom w:val="none" w:sz="0" w:space="0" w:color="auto"/>
        <w:right w:val="none" w:sz="0" w:space="0" w:color="auto"/>
      </w:divBdr>
    </w:div>
    <w:div w:id="473520725">
      <w:bodyDiv w:val="1"/>
      <w:marLeft w:val="0"/>
      <w:marRight w:val="0"/>
      <w:marTop w:val="0"/>
      <w:marBottom w:val="0"/>
      <w:divBdr>
        <w:top w:val="none" w:sz="0" w:space="0" w:color="auto"/>
        <w:left w:val="none" w:sz="0" w:space="0" w:color="auto"/>
        <w:bottom w:val="none" w:sz="0" w:space="0" w:color="auto"/>
        <w:right w:val="none" w:sz="0" w:space="0" w:color="auto"/>
      </w:divBdr>
    </w:div>
    <w:div w:id="493377982">
      <w:bodyDiv w:val="1"/>
      <w:marLeft w:val="0"/>
      <w:marRight w:val="0"/>
      <w:marTop w:val="0"/>
      <w:marBottom w:val="0"/>
      <w:divBdr>
        <w:top w:val="none" w:sz="0" w:space="0" w:color="auto"/>
        <w:left w:val="none" w:sz="0" w:space="0" w:color="auto"/>
        <w:bottom w:val="none" w:sz="0" w:space="0" w:color="auto"/>
        <w:right w:val="none" w:sz="0" w:space="0" w:color="auto"/>
      </w:divBdr>
    </w:div>
    <w:div w:id="494419871">
      <w:bodyDiv w:val="1"/>
      <w:marLeft w:val="0"/>
      <w:marRight w:val="0"/>
      <w:marTop w:val="0"/>
      <w:marBottom w:val="0"/>
      <w:divBdr>
        <w:top w:val="none" w:sz="0" w:space="0" w:color="auto"/>
        <w:left w:val="none" w:sz="0" w:space="0" w:color="auto"/>
        <w:bottom w:val="none" w:sz="0" w:space="0" w:color="auto"/>
        <w:right w:val="none" w:sz="0" w:space="0" w:color="auto"/>
      </w:divBdr>
    </w:div>
    <w:div w:id="495151688">
      <w:bodyDiv w:val="1"/>
      <w:marLeft w:val="0"/>
      <w:marRight w:val="0"/>
      <w:marTop w:val="0"/>
      <w:marBottom w:val="0"/>
      <w:divBdr>
        <w:top w:val="none" w:sz="0" w:space="0" w:color="auto"/>
        <w:left w:val="none" w:sz="0" w:space="0" w:color="auto"/>
        <w:bottom w:val="none" w:sz="0" w:space="0" w:color="auto"/>
        <w:right w:val="none" w:sz="0" w:space="0" w:color="auto"/>
      </w:divBdr>
    </w:div>
    <w:div w:id="499080553">
      <w:bodyDiv w:val="1"/>
      <w:marLeft w:val="0"/>
      <w:marRight w:val="0"/>
      <w:marTop w:val="0"/>
      <w:marBottom w:val="0"/>
      <w:divBdr>
        <w:top w:val="none" w:sz="0" w:space="0" w:color="auto"/>
        <w:left w:val="none" w:sz="0" w:space="0" w:color="auto"/>
        <w:bottom w:val="none" w:sz="0" w:space="0" w:color="auto"/>
        <w:right w:val="none" w:sz="0" w:space="0" w:color="auto"/>
      </w:divBdr>
    </w:div>
    <w:div w:id="504129477">
      <w:bodyDiv w:val="1"/>
      <w:marLeft w:val="0"/>
      <w:marRight w:val="0"/>
      <w:marTop w:val="0"/>
      <w:marBottom w:val="0"/>
      <w:divBdr>
        <w:top w:val="none" w:sz="0" w:space="0" w:color="auto"/>
        <w:left w:val="none" w:sz="0" w:space="0" w:color="auto"/>
        <w:bottom w:val="none" w:sz="0" w:space="0" w:color="auto"/>
        <w:right w:val="none" w:sz="0" w:space="0" w:color="auto"/>
      </w:divBdr>
    </w:div>
    <w:div w:id="505285053">
      <w:bodyDiv w:val="1"/>
      <w:marLeft w:val="0"/>
      <w:marRight w:val="0"/>
      <w:marTop w:val="0"/>
      <w:marBottom w:val="0"/>
      <w:divBdr>
        <w:top w:val="none" w:sz="0" w:space="0" w:color="auto"/>
        <w:left w:val="none" w:sz="0" w:space="0" w:color="auto"/>
        <w:bottom w:val="none" w:sz="0" w:space="0" w:color="auto"/>
        <w:right w:val="none" w:sz="0" w:space="0" w:color="auto"/>
      </w:divBdr>
    </w:div>
    <w:div w:id="510486302">
      <w:bodyDiv w:val="1"/>
      <w:marLeft w:val="0"/>
      <w:marRight w:val="0"/>
      <w:marTop w:val="0"/>
      <w:marBottom w:val="0"/>
      <w:divBdr>
        <w:top w:val="none" w:sz="0" w:space="0" w:color="auto"/>
        <w:left w:val="none" w:sz="0" w:space="0" w:color="auto"/>
        <w:bottom w:val="none" w:sz="0" w:space="0" w:color="auto"/>
        <w:right w:val="none" w:sz="0" w:space="0" w:color="auto"/>
      </w:divBdr>
    </w:div>
    <w:div w:id="514611951">
      <w:bodyDiv w:val="1"/>
      <w:marLeft w:val="0"/>
      <w:marRight w:val="0"/>
      <w:marTop w:val="0"/>
      <w:marBottom w:val="0"/>
      <w:divBdr>
        <w:top w:val="none" w:sz="0" w:space="0" w:color="auto"/>
        <w:left w:val="none" w:sz="0" w:space="0" w:color="auto"/>
        <w:bottom w:val="none" w:sz="0" w:space="0" w:color="auto"/>
        <w:right w:val="none" w:sz="0" w:space="0" w:color="auto"/>
      </w:divBdr>
    </w:div>
    <w:div w:id="521669342">
      <w:bodyDiv w:val="1"/>
      <w:marLeft w:val="0"/>
      <w:marRight w:val="0"/>
      <w:marTop w:val="0"/>
      <w:marBottom w:val="0"/>
      <w:divBdr>
        <w:top w:val="none" w:sz="0" w:space="0" w:color="auto"/>
        <w:left w:val="none" w:sz="0" w:space="0" w:color="auto"/>
        <w:bottom w:val="none" w:sz="0" w:space="0" w:color="auto"/>
        <w:right w:val="none" w:sz="0" w:space="0" w:color="auto"/>
      </w:divBdr>
    </w:div>
    <w:div w:id="524446879">
      <w:bodyDiv w:val="1"/>
      <w:marLeft w:val="0"/>
      <w:marRight w:val="0"/>
      <w:marTop w:val="0"/>
      <w:marBottom w:val="0"/>
      <w:divBdr>
        <w:top w:val="none" w:sz="0" w:space="0" w:color="auto"/>
        <w:left w:val="none" w:sz="0" w:space="0" w:color="auto"/>
        <w:bottom w:val="none" w:sz="0" w:space="0" w:color="auto"/>
        <w:right w:val="none" w:sz="0" w:space="0" w:color="auto"/>
      </w:divBdr>
    </w:div>
    <w:div w:id="530261257">
      <w:bodyDiv w:val="1"/>
      <w:marLeft w:val="0"/>
      <w:marRight w:val="0"/>
      <w:marTop w:val="0"/>
      <w:marBottom w:val="0"/>
      <w:divBdr>
        <w:top w:val="none" w:sz="0" w:space="0" w:color="auto"/>
        <w:left w:val="none" w:sz="0" w:space="0" w:color="auto"/>
        <w:bottom w:val="none" w:sz="0" w:space="0" w:color="auto"/>
        <w:right w:val="none" w:sz="0" w:space="0" w:color="auto"/>
      </w:divBdr>
    </w:div>
    <w:div w:id="541751141">
      <w:bodyDiv w:val="1"/>
      <w:marLeft w:val="0"/>
      <w:marRight w:val="0"/>
      <w:marTop w:val="0"/>
      <w:marBottom w:val="0"/>
      <w:divBdr>
        <w:top w:val="none" w:sz="0" w:space="0" w:color="auto"/>
        <w:left w:val="none" w:sz="0" w:space="0" w:color="auto"/>
        <w:bottom w:val="none" w:sz="0" w:space="0" w:color="auto"/>
        <w:right w:val="none" w:sz="0" w:space="0" w:color="auto"/>
      </w:divBdr>
    </w:div>
    <w:div w:id="544877439">
      <w:bodyDiv w:val="1"/>
      <w:marLeft w:val="0"/>
      <w:marRight w:val="0"/>
      <w:marTop w:val="0"/>
      <w:marBottom w:val="0"/>
      <w:divBdr>
        <w:top w:val="none" w:sz="0" w:space="0" w:color="auto"/>
        <w:left w:val="none" w:sz="0" w:space="0" w:color="auto"/>
        <w:bottom w:val="none" w:sz="0" w:space="0" w:color="auto"/>
        <w:right w:val="none" w:sz="0" w:space="0" w:color="auto"/>
      </w:divBdr>
    </w:div>
    <w:div w:id="545414332">
      <w:bodyDiv w:val="1"/>
      <w:marLeft w:val="0"/>
      <w:marRight w:val="0"/>
      <w:marTop w:val="0"/>
      <w:marBottom w:val="0"/>
      <w:divBdr>
        <w:top w:val="none" w:sz="0" w:space="0" w:color="auto"/>
        <w:left w:val="none" w:sz="0" w:space="0" w:color="auto"/>
        <w:bottom w:val="none" w:sz="0" w:space="0" w:color="auto"/>
        <w:right w:val="none" w:sz="0" w:space="0" w:color="auto"/>
      </w:divBdr>
    </w:div>
    <w:div w:id="549539738">
      <w:bodyDiv w:val="1"/>
      <w:marLeft w:val="0"/>
      <w:marRight w:val="0"/>
      <w:marTop w:val="0"/>
      <w:marBottom w:val="0"/>
      <w:divBdr>
        <w:top w:val="none" w:sz="0" w:space="0" w:color="auto"/>
        <w:left w:val="none" w:sz="0" w:space="0" w:color="auto"/>
        <w:bottom w:val="none" w:sz="0" w:space="0" w:color="auto"/>
        <w:right w:val="none" w:sz="0" w:space="0" w:color="auto"/>
      </w:divBdr>
    </w:div>
    <w:div w:id="551815554">
      <w:bodyDiv w:val="1"/>
      <w:marLeft w:val="0"/>
      <w:marRight w:val="0"/>
      <w:marTop w:val="0"/>
      <w:marBottom w:val="0"/>
      <w:divBdr>
        <w:top w:val="none" w:sz="0" w:space="0" w:color="auto"/>
        <w:left w:val="none" w:sz="0" w:space="0" w:color="auto"/>
        <w:bottom w:val="none" w:sz="0" w:space="0" w:color="auto"/>
        <w:right w:val="none" w:sz="0" w:space="0" w:color="auto"/>
      </w:divBdr>
    </w:div>
    <w:div w:id="554052981">
      <w:bodyDiv w:val="1"/>
      <w:marLeft w:val="0"/>
      <w:marRight w:val="0"/>
      <w:marTop w:val="0"/>
      <w:marBottom w:val="0"/>
      <w:divBdr>
        <w:top w:val="none" w:sz="0" w:space="0" w:color="auto"/>
        <w:left w:val="none" w:sz="0" w:space="0" w:color="auto"/>
        <w:bottom w:val="none" w:sz="0" w:space="0" w:color="auto"/>
        <w:right w:val="none" w:sz="0" w:space="0" w:color="auto"/>
      </w:divBdr>
    </w:div>
    <w:div w:id="561142499">
      <w:bodyDiv w:val="1"/>
      <w:marLeft w:val="0"/>
      <w:marRight w:val="0"/>
      <w:marTop w:val="0"/>
      <w:marBottom w:val="0"/>
      <w:divBdr>
        <w:top w:val="none" w:sz="0" w:space="0" w:color="auto"/>
        <w:left w:val="none" w:sz="0" w:space="0" w:color="auto"/>
        <w:bottom w:val="none" w:sz="0" w:space="0" w:color="auto"/>
        <w:right w:val="none" w:sz="0" w:space="0" w:color="auto"/>
      </w:divBdr>
    </w:div>
    <w:div w:id="562644988">
      <w:bodyDiv w:val="1"/>
      <w:marLeft w:val="0"/>
      <w:marRight w:val="0"/>
      <w:marTop w:val="0"/>
      <w:marBottom w:val="0"/>
      <w:divBdr>
        <w:top w:val="none" w:sz="0" w:space="0" w:color="auto"/>
        <w:left w:val="none" w:sz="0" w:space="0" w:color="auto"/>
        <w:bottom w:val="none" w:sz="0" w:space="0" w:color="auto"/>
        <w:right w:val="none" w:sz="0" w:space="0" w:color="auto"/>
      </w:divBdr>
    </w:div>
    <w:div w:id="570696659">
      <w:bodyDiv w:val="1"/>
      <w:marLeft w:val="0"/>
      <w:marRight w:val="0"/>
      <w:marTop w:val="0"/>
      <w:marBottom w:val="0"/>
      <w:divBdr>
        <w:top w:val="none" w:sz="0" w:space="0" w:color="auto"/>
        <w:left w:val="none" w:sz="0" w:space="0" w:color="auto"/>
        <w:bottom w:val="none" w:sz="0" w:space="0" w:color="auto"/>
        <w:right w:val="none" w:sz="0" w:space="0" w:color="auto"/>
      </w:divBdr>
    </w:div>
    <w:div w:id="572813174">
      <w:bodyDiv w:val="1"/>
      <w:marLeft w:val="0"/>
      <w:marRight w:val="0"/>
      <w:marTop w:val="0"/>
      <w:marBottom w:val="0"/>
      <w:divBdr>
        <w:top w:val="none" w:sz="0" w:space="0" w:color="auto"/>
        <w:left w:val="none" w:sz="0" w:space="0" w:color="auto"/>
        <w:bottom w:val="none" w:sz="0" w:space="0" w:color="auto"/>
        <w:right w:val="none" w:sz="0" w:space="0" w:color="auto"/>
      </w:divBdr>
    </w:div>
    <w:div w:id="578100933">
      <w:bodyDiv w:val="1"/>
      <w:marLeft w:val="0"/>
      <w:marRight w:val="0"/>
      <w:marTop w:val="0"/>
      <w:marBottom w:val="0"/>
      <w:divBdr>
        <w:top w:val="none" w:sz="0" w:space="0" w:color="auto"/>
        <w:left w:val="none" w:sz="0" w:space="0" w:color="auto"/>
        <w:bottom w:val="none" w:sz="0" w:space="0" w:color="auto"/>
        <w:right w:val="none" w:sz="0" w:space="0" w:color="auto"/>
      </w:divBdr>
    </w:div>
    <w:div w:id="596063426">
      <w:bodyDiv w:val="1"/>
      <w:marLeft w:val="0"/>
      <w:marRight w:val="0"/>
      <w:marTop w:val="0"/>
      <w:marBottom w:val="0"/>
      <w:divBdr>
        <w:top w:val="none" w:sz="0" w:space="0" w:color="auto"/>
        <w:left w:val="none" w:sz="0" w:space="0" w:color="auto"/>
        <w:bottom w:val="none" w:sz="0" w:space="0" w:color="auto"/>
        <w:right w:val="none" w:sz="0" w:space="0" w:color="auto"/>
      </w:divBdr>
    </w:div>
    <w:div w:id="603078281">
      <w:bodyDiv w:val="1"/>
      <w:marLeft w:val="0"/>
      <w:marRight w:val="0"/>
      <w:marTop w:val="0"/>
      <w:marBottom w:val="0"/>
      <w:divBdr>
        <w:top w:val="none" w:sz="0" w:space="0" w:color="auto"/>
        <w:left w:val="none" w:sz="0" w:space="0" w:color="auto"/>
        <w:bottom w:val="none" w:sz="0" w:space="0" w:color="auto"/>
        <w:right w:val="none" w:sz="0" w:space="0" w:color="auto"/>
      </w:divBdr>
    </w:div>
    <w:div w:id="605038995">
      <w:bodyDiv w:val="1"/>
      <w:marLeft w:val="0"/>
      <w:marRight w:val="0"/>
      <w:marTop w:val="0"/>
      <w:marBottom w:val="0"/>
      <w:divBdr>
        <w:top w:val="none" w:sz="0" w:space="0" w:color="auto"/>
        <w:left w:val="none" w:sz="0" w:space="0" w:color="auto"/>
        <w:bottom w:val="none" w:sz="0" w:space="0" w:color="auto"/>
        <w:right w:val="none" w:sz="0" w:space="0" w:color="auto"/>
      </w:divBdr>
    </w:div>
    <w:div w:id="607273868">
      <w:bodyDiv w:val="1"/>
      <w:marLeft w:val="0"/>
      <w:marRight w:val="0"/>
      <w:marTop w:val="0"/>
      <w:marBottom w:val="0"/>
      <w:divBdr>
        <w:top w:val="none" w:sz="0" w:space="0" w:color="auto"/>
        <w:left w:val="none" w:sz="0" w:space="0" w:color="auto"/>
        <w:bottom w:val="none" w:sz="0" w:space="0" w:color="auto"/>
        <w:right w:val="none" w:sz="0" w:space="0" w:color="auto"/>
      </w:divBdr>
    </w:div>
    <w:div w:id="626202777">
      <w:bodyDiv w:val="1"/>
      <w:marLeft w:val="0"/>
      <w:marRight w:val="0"/>
      <w:marTop w:val="0"/>
      <w:marBottom w:val="0"/>
      <w:divBdr>
        <w:top w:val="none" w:sz="0" w:space="0" w:color="auto"/>
        <w:left w:val="none" w:sz="0" w:space="0" w:color="auto"/>
        <w:bottom w:val="none" w:sz="0" w:space="0" w:color="auto"/>
        <w:right w:val="none" w:sz="0" w:space="0" w:color="auto"/>
      </w:divBdr>
    </w:div>
    <w:div w:id="626662748">
      <w:bodyDiv w:val="1"/>
      <w:marLeft w:val="0"/>
      <w:marRight w:val="0"/>
      <w:marTop w:val="0"/>
      <w:marBottom w:val="0"/>
      <w:divBdr>
        <w:top w:val="none" w:sz="0" w:space="0" w:color="auto"/>
        <w:left w:val="none" w:sz="0" w:space="0" w:color="auto"/>
        <w:bottom w:val="none" w:sz="0" w:space="0" w:color="auto"/>
        <w:right w:val="none" w:sz="0" w:space="0" w:color="auto"/>
      </w:divBdr>
    </w:div>
    <w:div w:id="651911657">
      <w:bodyDiv w:val="1"/>
      <w:marLeft w:val="0"/>
      <w:marRight w:val="0"/>
      <w:marTop w:val="0"/>
      <w:marBottom w:val="0"/>
      <w:divBdr>
        <w:top w:val="none" w:sz="0" w:space="0" w:color="auto"/>
        <w:left w:val="none" w:sz="0" w:space="0" w:color="auto"/>
        <w:bottom w:val="none" w:sz="0" w:space="0" w:color="auto"/>
        <w:right w:val="none" w:sz="0" w:space="0" w:color="auto"/>
      </w:divBdr>
    </w:div>
    <w:div w:id="652097965">
      <w:bodyDiv w:val="1"/>
      <w:marLeft w:val="0"/>
      <w:marRight w:val="0"/>
      <w:marTop w:val="0"/>
      <w:marBottom w:val="0"/>
      <w:divBdr>
        <w:top w:val="none" w:sz="0" w:space="0" w:color="auto"/>
        <w:left w:val="none" w:sz="0" w:space="0" w:color="auto"/>
        <w:bottom w:val="none" w:sz="0" w:space="0" w:color="auto"/>
        <w:right w:val="none" w:sz="0" w:space="0" w:color="auto"/>
      </w:divBdr>
    </w:div>
    <w:div w:id="658340149">
      <w:bodyDiv w:val="1"/>
      <w:marLeft w:val="0"/>
      <w:marRight w:val="0"/>
      <w:marTop w:val="0"/>
      <w:marBottom w:val="0"/>
      <w:divBdr>
        <w:top w:val="none" w:sz="0" w:space="0" w:color="auto"/>
        <w:left w:val="none" w:sz="0" w:space="0" w:color="auto"/>
        <w:bottom w:val="none" w:sz="0" w:space="0" w:color="auto"/>
        <w:right w:val="none" w:sz="0" w:space="0" w:color="auto"/>
      </w:divBdr>
    </w:div>
    <w:div w:id="660230093">
      <w:bodyDiv w:val="1"/>
      <w:marLeft w:val="0"/>
      <w:marRight w:val="0"/>
      <w:marTop w:val="0"/>
      <w:marBottom w:val="0"/>
      <w:divBdr>
        <w:top w:val="none" w:sz="0" w:space="0" w:color="auto"/>
        <w:left w:val="none" w:sz="0" w:space="0" w:color="auto"/>
        <w:bottom w:val="none" w:sz="0" w:space="0" w:color="auto"/>
        <w:right w:val="none" w:sz="0" w:space="0" w:color="auto"/>
      </w:divBdr>
    </w:div>
    <w:div w:id="672103588">
      <w:bodyDiv w:val="1"/>
      <w:marLeft w:val="0"/>
      <w:marRight w:val="0"/>
      <w:marTop w:val="0"/>
      <w:marBottom w:val="0"/>
      <w:divBdr>
        <w:top w:val="none" w:sz="0" w:space="0" w:color="auto"/>
        <w:left w:val="none" w:sz="0" w:space="0" w:color="auto"/>
        <w:bottom w:val="none" w:sz="0" w:space="0" w:color="auto"/>
        <w:right w:val="none" w:sz="0" w:space="0" w:color="auto"/>
      </w:divBdr>
    </w:div>
    <w:div w:id="712074358">
      <w:bodyDiv w:val="1"/>
      <w:marLeft w:val="0"/>
      <w:marRight w:val="0"/>
      <w:marTop w:val="0"/>
      <w:marBottom w:val="0"/>
      <w:divBdr>
        <w:top w:val="none" w:sz="0" w:space="0" w:color="auto"/>
        <w:left w:val="none" w:sz="0" w:space="0" w:color="auto"/>
        <w:bottom w:val="none" w:sz="0" w:space="0" w:color="auto"/>
        <w:right w:val="none" w:sz="0" w:space="0" w:color="auto"/>
      </w:divBdr>
    </w:div>
    <w:div w:id="715665906">
      <w:bodyDiv w:val="1"/>
      <w:marLeft w:val="0"/>
      <w:marRight w:val="0"/>
      <w:marTop w:val="0"/>
      <w:marBottom w:val="0"/>
      <w:divBdr>
        <w:top w:val="none" w:sz="0" w:space="0" w:color="auto"/>
        <w:left w:val="none" w:sz="0" w:space="0" w:color="auto"/>
        <w:bottom w:val="none" w:sz="0" w:space="0" w:color="auto"/>
        <w:right w:val="none" w:sz="0" w:space="0" w:color="auto"/>
      </w:divBdr>
    </w:div>
    <w:div w:id="718361740">
      <w:bodyDiv w:val="1"/>
      <w:marLeft w:val="0"/>
      <w:marRight w:val="0"/>
      <w:marTop w:val="0"/>
      <w:marBottom w:val="0"/>
      <w:divBdr>
        <w:top w:val="none" w:sz="0" w:space="0" w:color="auto"/>
        <w:left w:val="none" w:sz="0" w:space="0" w:color="auto"/>
        <w:bottom w:val="none" w:sz="0" w:space="0" w:color="auto"/>
        <w:right w:val="none" w:sz="0" w:space="0" w:color="auto"/>
      </w:divBdr>
    </w:div>
    <w:div w:id="718824231">
      <w:bodyDiv w:val="1"/>
      <w:marLeft w:val="0"/>
      <w:marRight w:val="0"/>
      <w:marTop w:val="0"/>
      <w:marBottom w:val="0"/>
      <w:divBdr>
        <w:top w:val="none" w:sz="0" w:space="0" w:color="auto"/>
        <w:left w:val="none" w:sz="0" w:space="0" w:color="auto"/>
        <w:bottom w:val="none" w:sz="0" w:space="0" w:color="auto"/>
        <w:right w:val="none" w:sz="0" w:space="0" w:color="auto"/>
      </w:divBdr>
      <w:divsChild>
        <w:div w:id="1524129389">
          <w:marLeft w:val="0"/>
          <w:marRight w:val="0"/>
          <w:marTop w:val="0"/>
          <w:marBottom w:val="0"/>
          <w:divBdr>
            <w:top w:val="none" w:sz="0" w:space="0" w:color="auto"/>
            <w:left w:val="none" w:sz="0" w:space="0" w:color="auto"/>
            <w:bottom w:val="none" w:sz="0" w:space="0" w:color="auto"/>
            <w:right w:val="none" w:sz="0" w:space="0" w:color="auto"/>
          </w:divBdr>
          <w:divsChild>
            <w:div w:id="42095371">
              <w:marLeft w:val="0"/>
              <w:marRight w:val="0"/>
              <w:marTop w:val="0"/>
              <w:marBottom w:val="0"/>
              <w:divBdr>
                <w:top w:val="none" w:sz="0" w:space="0" w:color="auto"/>
                <w:left w:val="none" w:sz="0" w:space="0" w:color="auto"/>
                <w:bottom w:val="none" w:sz="0" w:space="0" w:color="auto"/>
                <w:right w:val="none" w:sz="0" w:space="0" w:color="auto"/>
              </w:divBdr>
              <w:divsChild>
                <w:div w:id="4787804">
                  <w:marLeft w:val="0"/>
                  <w:marRight w:val="0"/>
                  <w:marTop w:val="0"/>
                  <w:marBottom w:val="0"/>
                  <w:divBdr>
                    <w:top w:val="none" w:sz="0" w:space="0" w:color="auto"/>
                    <w:left w:val="none" w:sz="0" w:space="0" w:color="auto"/>
                    <w:bottom w:val="none" w:sz="0" w:space="0" w:color="auto"/>
                    <w:right w:val="none" w:sz="0" w:space="0" w:color="auto"/>
                  </w:divBdr>
                  <w:divsChild>
                    <w:div w:id="1561095122">
                      <w:marLeft w:val="0"/>
                      <w:marRight w:val="0"/>
                      <w:marTop w:val="0"/>
                      <w:marBottom w:val="0"/>
                      <w:divBdr>
                        <w:top w:val="none" w:sz="0" w:space="0" w:color="auto"/>
                        <w:left w:val="none" w:sz="0" w:space="0" w:color="auto"/>
                        <w:bottom w:val="none" w:sz="0" w:space="0" w:color="auto"/>
                        <w:right w:val="none" w:sz="0" w:space="0" w:color="auto"/>
                      </w:divBdr>
                      <w:divsChild>
                        <w:div w:id="291980739">
                          <w:marLeft w:val="0"/>
                          <w:marRight w:val="0"/>
                          <w:marTop w:val="0"/>
                          <w:marBottom w:val="0"/>
                          <w:divBdr>
                            <w:top w:val="none" w:sz="0" w:space="0" w:color="auto"/>
                            <w:left w:val="none" w:sz="0" w:space="0" w:color="auto"/>
                            <w:bottom w:val="none" w:sz="0" w:space="0" w:color="auto"/>
                            <w:right w:val="none" w:sz="0" w:space="0" w:color="auto"/>
                          </w:divBdr>
                          <w:divsChild>
                            <w:div w:id="171030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095029">
                  <w:marLeft w:val="0"/>
                  <w:marRight w:val="0"/>
                  <w:marTop w:val="0"/>
                  <w:marBottom w:val="0"/>
                  <w:divBdr>
                    <w:top w:val="none" w:sz="0" w:space="0" w:color="auto"/>
                    <w:left w:val="none" w:sz="0" w:space="0" w:color="auto"/>
                    <w:bottom w:val="none" w:sz="0" w:space="0" w:color="auto"/>
                    <w:right w:val="none" w:sz="0" w:space="0" w:color="auto"/>
                  </w:divBdr>
                  <w:divsChild>
                    <w:div w:id="209270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825473">
      <w:bodyDiv w:val="1"/>
      <w:marLeft w:val="0"/>
      <w:marRight w:val="0"/>
      <w:marTop w:val="0"/>
      <w:marBottom w:val="0"/>
      <w:divBdr>
        <w:top w:val="none" w:sz="0" w:space="0" w:color="auto"/>
        <w:left w:val="none" w:sz="0" w:space="0" w:color="auto"/>
        <w:bottom w:val="none" w:sz="0" w:space="0" w:color="auto"/>
        <w:right w:val="none" w:sz="0" w:space="0" w:color="auto"/>
      </w:divBdr>
    </w:div>
    <w:div w:id="749349874">
      <w:bodyDiv w:val="1"/>
      <w:marLeft w:val="0"/>
      <w:marRight w:val="0"/>
      <w:marTop w:val="0"/>
      <w:marBottom w:val="0"/>
      <w:divBdr>
        <w:top w:val="none" w:sz="0" w:space="0" w:color="auto"/>
        <w:left w:val="none" w:sz="0" w:space="0" w:color="auto"/>
        <w:bottom w:val="none" w:sz="0" w:space="0" w:color="auto"/>
        <w:right w:val="none" w:sz="0" w:space="0" w:color="auto"/>
      </w:divBdr>
    </w:div>
    <w:div w:id="750006474">
      <w:bodyDiv w:val="1"/>
      <w:marLeft w:val="0"/>
      <w:marRight w:val="0"/>
      <w:marTop w:val="0"/>
      <w:marBottom w:val="0"/>
      <w:divBdr>
        <w:top w:val="none" w:sz="0" w:space="0" w:color="auto"/>
        <w:left w:val="none" w:sz="0" w:space="0" w:color="auto"/>
        <w:bottom w:val="none" w:sz="0" w:space="0" w:color="auto"/>
        <w:right w:val="none" w:sz="0" w:space="0" w:color="auto"/>
      </w:divBdr>
    </w:div>
    <w:div w:id="756442882">
      <w:bodyDiv w:val="1"/>
      <w:marLeft w:val="0"/>
      <w:marRight w:val="0"/>
      <w:marTop w:val="0"/>
      <w:marBottom w:val="0"/>
      <w:divBdr>
        <w:top w:val="none" w:sz="0" w:space="0" w:color="auto"/>
        <w:left w:val="none" w:sz="0" w:space="0" w:color="auto"/>
        <w:bottom w:val="none" w:sz="0" w:space="0" w:color="auto"/>
        <w:right w:val="none" w:sz="0" w:space="0" w:color="auto"/>
      </w:divBdr>
    </w:div>
    <w:div w:id="759326685">
      <w:bodyDiv w:val="1"/>
      <w:marLeft w:val="0"/>
      <w:marRight w:val="0"/>
      <w:marTop w:val="0"/>
      <w:marBottom w:val="0"/>
      <w:divBdr>
        <w:top w:val="none" w:sz="0" w:space="0" w:color="auto"/>
        <w:left w:val="none" w:sz="0" w:space="0" w:color="auto"/>
        <w:bottom w:val="none" w:sz="0" w:space="0" w:color="auto"/>
        <w:right w:val="none" w:sz="0" w:space="0" w:color="auto"/>
      </w:divBdr>
    </w:div>
    <w:div w:id="774252977">
      <w:bodyDiv w:val="1"/>
      <w:marLeft w:val="0"/>
      <w:marRight w:val="0"/>
      <w:marTop w:val="0"/>
      <w:marBottom w:val="0"/>
      <w:divBdr>
        <w:top w:val="none" w:sz="0" w:space="0" w:color="auto"/>
        <w:left w:val="none" w:sz="0" w:space="0" w:color="auto"/>
        <w:bottom w:val="none" w:sz="0" w:space="0" w:color="auto"/>
        <w:right w:val="none" w:sz="0" w:space="0" w:color="auto"/>
      </w:divBdr>
    </w:div>
    <w:div w:id="778110747">
      <w:bodyDiv w:val="1"/>
      <w:marLeft w:val="0"/>
      <w:marRight w:val="0"/>
      <w:marTop w:val="0"/>
      <w:marBottom w:val="0"/>
      <w:divBdr>
        <w:top w:val="none" w:sz="0" w:space="0" w:color="auto"/>
        <w:left w:val="none" w:sz="0" w:space="0" w:color="auto"/>
        <w:bottom w:val="none" w:sz="0" w:space="0" w:color="auto"/>
        <w:right w:val="none" w:sz="0" w:space="0" w:color="auto"/>
      </w:divBdr>
    </w:div>
    <w:div w:id="801457809">
      <w:bodyDiv w:val="1"/>
      <w:marLeft w:val="0"/>
      <w:marRight w:val="0"/>
      <w:marTop w:val="0"/>
      <w:marBottom w:val="0"/>
      <w:divBdr>
        <w:top w:val="none" w:sz="0" w:space="0" w:color="auto"/>
        <w:left w:val="none" w:sz="0" w:space="0" w:color="auto"/>
        <w:bottom w:val="none" w:sz="0" w:space="0" w:color="auto"/>
        <w:right w:val="none" w:sz="0" w:space="0" w:color="auto"/>
      </w:divBdr>
    </w:div>
    <w:div w:id="808284312">
      <w:bodyDiv w:val="1"/>
      <w:marLeft w:val="0"/>
      <w:marRight w:val="0"/>
      <w:marTop w:val="0"/>
      <w:marBottom w:val="0"/>
      <w:divBdr>
        <w:top w:val="none" w:sz="0" w:space="0" w:color="auto"/>
        <w:left w:val="none" w:sz="0" w:space="0" w:color="auto"/>
        <w:bottom w:val="none" w:sz="0" w:space="0" w:color="auto"/>
        <w:right w:val="none" w:sz="0" w:space="0" w:color="auto"/>
      </w:divBdr>
    </w:div>
    <w:div w:id="822233046">
      <w:bodyDiv w:val="1"/>
      <w:marLeft w:val="0"/>
      <w:marRight w:val="0"/>
      <w:marTop w:val="0"/>
      <w:marBottom w:val="0"/>
      <w:divBdr>
        <w:top w:val="none" w:sz="0" w:space="0" w:color="auto"/>
        <w:left w:val="none" w:sz="0" w:space="0" w:color="auto"/>
        <w:bottom w:val="none" w:sz="0" w:space="0" w:color="auto"/>
        <w:right w:val="none" w:sz="0" w:space="0" w:color="auto"/>
      </w:divBdr>
    </w:div>
    <w:div w:id="839933069">
      <w:bodyDiv w:val="1"/>
      <w:marLeft w:val="0"/>
      <w:marRight w:val="0"/>
      <w:marTop w:val="0"/>
      <w:marBottom w:val="0"/>
      <w:divBdr>
        <w:top w:val="none" w:sz="0" w:space="0" w:color="auto"/>
        <w:left w:val="none" w:sz="0" w:space="0" w:color="auto"/>
        <w:bottom w:val="none" w:sz="0" w:space="0" w:color="auto"/>
        <w:right w:val="none" w:sz="0" w:space="0" w:color="auto"/>
      </w:divBdr>
    </w:div>
    <w:div w:id="850528329">
      <w:bodyDiv w:val="1"/>
      <w:marLeft w:val="0"/>
      <w:marRight w:val="0"/>
      <w:marTop w:val="0"/>
      <w:marBottom w:val="0"/>
      <w:divBdr>
        <w:top w:val="none" w:sz="0" w:space="0" w:color="auto"/>
        <w:left w:val="none" w:sz="0" w:space="0" w:color="auto"/>
        <w:bottom w:val="none" w:sz="0" w:space="0" w:color="auto"/>
        <w:right w:val="none" w:sz="0" w:space="0" w:color="auto"/>
      </w:divBdr>
    </w:div>
    <w:div w:id="854003809">
      <w:bodyDiv w:val="1"/>
      <w:marLeft w:val="0"/>
      <w:marRight w:val="0"/>
      <w:marTop w:val="0"/>
      <w:marBottom w:val="0"/>
      <w:divBdr>
        <w:top w:val="none" w:sz="0" w:space="0" w:color="auto"/>
        <w:left w:val="none" w:sz="0" w:space="0" w:color="auto"/>
        <w:bottom w:val="none" w:sz="0" w:space="0" w:color="auto"/>
        <w:right w:val="none" w:sz="0" w:space="0" w:color="auto"/>
      </w:divBdr>
    </w:div>
    <w:div w:id="867569333">
      <w:bodyDiv w:val="1"/>
      <w:marLeft w:val="0"/>
      <w:marRight w:val="0"/>
      <w:marTop w:val="0"/>
      <w:marBottom w:val="0"/>
      <w:divBdr>
        <w:top w:val="none" w:sz="0" w:space="0" w:color="auto"/>
        <w:left w:val="none" w:sz="0" w:space="0" w:color="auto"/>
        <w:bottom w:val="none" w:sz="0" w:space="0" w:color="auto"/>
        <w:right w:val="none" w:sz="0" w:space="0" w:color="auto"/>
      </w:divBdr>
    </w:div>
    <w:div w:id="874737796">
      <w:bodyDiv w:val="1"/>
      <w:marLeft w:val="0"/>
      <w:marRight w:val="0"/>
      <w:marTop w:val="0"/>
      <w:marBottom w:val="0"/>
      <w:divBdr>
        <w:top w:val="none" w:sz="0" w:space="0" w:color="auto"/>
        <w:left w:val="none" w:sz="0" w:space="0" w:color="auto"/>
        <w:bottom w:val="none" w:sz="0" w:space="0" w:color="auto"/>
        <w:right w:val="none" w:sz="0" w:space="0" w:color="auto"/>
      </w:divBdr>
    </w:div>
    <w:div w:id="900797786">
      <w:bodyDiv w:val="1"/>
      <w:marLeft w:val="0"/>
      <w:marRight w:val="0"/>
      <w:marTop w:val="0"/>
      <w:marBottom w:val="0"/>
      <w:divBdr>
        <w:top w:val="none" w:sz="0" w:space="0" w:color="auto"/>
        <w:left w:val="none" w:sz="0" w:space="0" w:color="auto"/>
        <w:bottom w:val="none" w:sz="0" w:space="0" w:color="auto"/>
        <w:right w:val="none" w:sz="0" w:space="0" w:color="auto"/>
      </w:divBdr>
    </w:div>
    <w:div w:id="903223352">
      <w:bodyDiv w:val="1"/>
      <w:marLeft w:val="0"/>
      <w:marRight w:val="0"/>
      <w:marTop w:val="0"/>
      <w:marBottom w:val="0"/>
      <w:divBdr>
        <w:top w:val="none" w:sz="0" w:space="0" w:color="auto"/>
        <w:left w:val="none" w:sz="0" w:space="0" w:color="auto"/>
        <w:bottom w:val="none" w:sz="0" w:space="0" w:color="auto"/>
        <w:right w:val="none" w:sz="0" w:space="0" w:color="auto"/>
      </w:divBdr>
    </w:div>
    <w:div w:id="905919971">
      <w:bodyDiv w:val="1"/>
      <w:marLeft w:val="0"/>
      <w:marRight w:val="0"/>
      <w:marTop w:val="0"/>
      <w:marBottom w:val="0"/>
      <w:divBdr>
        <w:top w:val="none" w:sz="0" w:space="0" w:color="auto"/>
        <w:left w:val="none" w:sz="0" w:space="0" w:color="auto"/>
        <w:bottom w:val="none" w:sz="0" w:space="0" w:color="auto"/>
        <w:right w:val="none" w:sz="0" w:space="0" w:color="auto"/>
      </w:divBdr>
    </w:div>
    <w:div w:id="914820496">
      <w:bodyDiv w:val="1"/>
      <w:marLeft w:val="0"/>
      <w:marRight w:val="0"/>
      <w:marTop w:val="0"/>
      <w:marBottom w:val="0"/>
      <w:divBdr>
        <w:top w:val="none" w:sz="0" w:space="0" w:color="auto"/>
        <w:left w:val="none" w:sz="0" w:space="0" w:color="auto"/>
        <w:bottom w:val="none" w:sz="0" w:space="0" w:color="auto"/>
        <w:right w:val="none" w:sz="0" w:space="0" w:color="auto"/>
      </w:divBdr>
    </w:div>
    <w:div w:id="917515294">
      <w:bodyDiv w:val="1"/>
      <w:marLeft w:val="0"/>
      <w:marRight w:val="0"/>
      <w:marTop w:val="0"/>
      <w:marBottom w:val="0"/>
      <w:divBdr>
        <w:top w:val="none" w:sz="0" w:space="0" w:color="auto"/>
        <w:left w:val="none" w:sz="0" w:space="0" w:color="auto"/>
        <w:bottom w:val="none" w:sz="0" w:space="0" w:color="auto"/>
        <w:right w:val="none" w:sz="0" w:space="0" w:color="auto"/>
      </w:divBdr>
    </w:div>
    <w:div w:id="919682990">
      <w:bodyDiv w:val="1"/>
      <w:marLeft w:val="0"/>
      <w:marRight w:val="0"/>
      <w:marTop w:val="0"/>
      <w:marBottom w:val="0"/>
      <w:divBdr>
        <w:top w:val="none" w:sz="0" w:space="0" w:color="auto"/>
        <w:left w:val="none" w:sz="0" w:space="0" w:color="auto"/>
        <w:bottom w:val="none" w:sz="0" w:space="0" w:color="auto"/>
        <w:right w:val="none" w:sz="0" w:space="0" w:color="auto"/>
      </w:divBdr>
    </w:div>
    <w:div w:id="926886234">
      <w:bodyDiv w:val="1"/>
      <w:marLeft w:val="0"/>
      <w:marRight w:val="0"/>
      <w:marTop w:val="0"/>
      <w:marBottom w:val="0"/>
      <w:divBdr>
        <w:top w:val="none" w:sz="0" w:space="0" w:color="auto"/>
        <w:left w:val="none" w:sz="0" w:space="0" w:color="auto"/>
        <w:bottom w:val="none" w:sz="0" w:space="0" w:color="auto"/>
        <w:right w:val="none" w:sz="0" w:space="0" w:color="auto"/>
      </w:divBdr>
    </w:div>
    <w:div w:id="927277994">
      <w:bodyDiv w:val="1"/>
      <w:marLeft w:val="0"/>
      <w:marRight w:val="0"/>
      <w:marTop w:val="0"/>
      <w:marBottom w:val="0"/>
      <w:divBdr>
        <w:top w:val="none" w:sz="0" w:space="0" w:color="auto"/>
        <w:left w:val="none" w:sz="0" w:space="0" w:color="auto"/>
        <w:bottom w:val="none" w:sz="0" w:space="0" w:color="auto"/>
        <w:right w:val="none" w:sz="0" w:space="0" w:color="auto"/>
      </w:divBdr>
    </w:div>
    <w:div w:id="928659303">
      <w:bodyDiv w:val="1"/>
      <w:marLeft w:val="0"/>
      <w:marRight w:val="0"/>
      <w:marTop w:val="0"/>
      <w:marBottom w:val="0"/>
      <w:divBdr>
        <w:top w:val="none" w:sz="0" w:space="0" w:color="auto"/>
        <w:left w:val="none" w:sz="0" w:space="0" w:color="auto"/>
        <w:bottom w:val="none" w:sz="0" w:space="0" w:color="auto"/>
        <w:right w:val="none" w:sz="0" w:space="0" w:color="auto"/>
      </w:divBdr>
    </w:div>
    <w:div w:id="938951869">
      <w:bodyDiv w:val="1"/>
      <w:marLeft w:val="0"/>
      <w:marRight w:val="0"/>
      <w:marTop w:val="0"/>
      <w:marBottom w:val="0"/>
      <w:divBdr>
        <w:top w:val="none" w:sz="0" w:space="0" w:color="auto"/>
        <w:left w:val="none" w:sz="0" w:space="0" w:color="auto"/>
        <w:bottom w:val="none" w:sz="0" w:space="0" w:color="auto"/>
        <w:right w:val="none" w:sz="0" w:space="0" w:color="auto"/>
      </w:divBdr>
    </w:div>
    <w:div w:id="940065686">
      <w:bodyDiv w:val="1"/>
      <w:marLeft w:val="0"/>
      <w:marRight w:val="0"/>
      <w:marTop w:val="0"/>
      <w:marBottom w:val="0"/>
      <w:divBdr>
        <w:top w:val="none" w:sz="0" w:space="0" w:color="auto"/>
        <w:left w:val="none" w:sz="0" w:space="0" w:color="auto"/>
        <w:bottom w:val="none" w:sz="0" w:space="0" w:color="auto"/>
        <w:right w:val="none" w:sz="0" w:space="0" w:color="auto"/>
      </w:divBdr>
    </w:div>
    <w:div w:id="955454030">
      <w:bodyDiv w:val="1"/>
      <w:marLeft w:val="0"/>
      <w:marRight w:val="0"/>
      <w:marTop w:val="0"/>
      <w:marBottom w:val="0"/>
      <w:divBdr>
        <w:top w:val="none" w:sz="0" w:space="0" w:color="auto"/>
        <w:left w:val="none" w:sz="0" w:space="0" w:color="auto"/>
        <w:bottom w:val="none" w:sz="0" w:space="0" w:color="auto"/>
        <w:right w:val="none" w:sz="0" w:space="0" w:color="auto"/>
      </w:divBdr>
    </w:div>
    <w:div w:id="967584480">
      <w:bodyDiv w:val="1"/>
      <w:marLeft w:val="0"/>
      <w:marRight w:val="0"/>
      <w:marTop w:val="0"/>
      <w:marBottom w:val="0"/>
      <w:divBdr>
        <w:top w:val="none" w:sz="0" w:space="0" w:color="auto"/>
        <w:left w:val="none" w:sz="0" w:space="0" w:color="auto"/>
        <w:bottom w:val="none" w:sz="0" w:space="0" w:color="auto"/>
        <w:right w:val="none" w:sz="0" w:space="0" w:color="auto"/>
      </w:divBdr>
    </w:div>
    <w:div w:id="980811823">
      <w:bodyDiv w:val="1"/>
      <w:marLeft w:val="0"/>
      <w:marRight w:val="0"/>
      <w:marTop w:val="0"/>
      <w:marBottom w:val="0"/>
      <w:divBdr>
        <w:top w:val="none" w:sz="0" w:space="0" w:color="auto"/>
        <w:left w:val="none" w:sz="0" w:space="0" w:color="auto"/>
        <w:bottom w:val="none" w:sz="0" w:space="0" w:color="auto"/>
        <w:right w:val="none" w:sz="0" w:space="0" w:color="auto"/>
      </w:divBdr>
    </w:div>
    <w:div w:id="981694910">
      <w:bodyDiv w:val="1"/>
      <w:marLeft w:val="0"/>
      <w:marRight w:val="0"/>
      <w:marTop w:val="0"/>
      <w:marBottom w:val="0"/>
      <w:divBdr>
        <w:top w:val="none" w:sz="0" w:space="0" w:color="auto"/>
        <w:left w:val="none" w:sz="0" w:space="0" w:color="auto"/>
        <w:bottom w:val="none" w:sz="0" w:space="0" w:color="auto"/>
        <w:right w:val="none" w:sz="0" w:space="0" w:color="auto"/>
      </w:divBdr>
    </w:div>
    <w:div w:id="989747815">
      <w:bodyDiv w:val="1"/>
      <w:marLeft w:val="0"/>
      <w:marRight w:val="0"/>
      <w:marTop w:val="0"/>
      <w:marBottom w:val="0"/>
      <w:divBdr>
        <w:top w:val="none" w:sz="0" w:space="0" w:color="auto"/>
        <w:left w:val="none" w:sz="0" w:space="0" w:color="auto"/>
        <w:bottom w:val="none" w:sz="0" w:space="0" w:color="auto"/>
        <w:right w:val="none" w:sz="0" w:space="0" w:color="auto"/>
      </w:divBdr>
    </w:div>
    <w:div w:id="1004430734">
      <w:bodyDiv w:val="1"/>
      <w:marLeft w:val="0"/>
      <w:marRight w:val="0"/>
      <w:marTop w:val="0"/>
      <w:marBottom w:val="0"/>
      <w:divBdr>
        <w:top w:val="none" w:sz="0" w:space="0" w:color="auto"/>
        <w:left w:val="none" w:sz="0" w:space="0" w:color="auto"/>
        <w:bottom w:val="none" w:sz="0" w:space="0" w:color="auto"/>
        <w:right w:val="none" w:sz="0" w:space="0" w:color="auto"/>
      </w:divBdr>
    </w:div>
    <w:div w:id="1010184606">
      <w:bodyDiv w:val="1"/>
      <w:marLeft w:val="0"/>
      <w:marRight w:val="0"/>
      <w:marTop w:val="0"/>
      <w:marBottom w:val="0"/>
      <w:divBdr>
        <w:top w:val="none" w:sz="0" w:space="0" w:color="auto"/>
        <w:left w:val="none" w:sz="0" w:space="0" w:color="auto"/>
        <w:bottom w:val="none" w:sz="0" w:space="0" w:color="auto"/>
        <w:right w:val="none" w:sz="0" w:space="0" w:color="auto"/>
      </w:divBdr>
    </w:div>
    <w:div w:id="1020819474">
      <w:bodyDiv w:val="1"/>
      <w:marLeft w:val="0"/>
      <w:marRight w:val="0"/>
      <w:marTop w:val="0"/>
      <w:marBottom w:val="0"/>
      <w:divBdr>
        <w:top w:val="none" w:sz="0" w:space="0" w:color="auto"/>
        <w:left w:val="none" w:sz="0" w:space="0" w:color="auto"/>
        <w:bottom w:val="none" w:sz="0" w:space="0" w:color="auto"/>
        <w:right w:val="none" w:sz="0" w:space="0" w:color="auto"/>
      </w:divBdr>
    </w:div>
    <w:div w:id="1026713316">
      <w:bodyDiv w:val="1"/>
      <w:marLeft w:val="0"/>
      <w:marRight w:val="0"/>
      <w:marTop w:val="0"/>
      <w:marBottom w:val="0"/>
      <w:divBdr>
        <w:top w:val="none" w:sz="0" w:space="0" w:color="auto"/>
        <w:left w:val="none" w:sz="0" w:space="0" w:color="auto"/>
        <w:bottom w:val="none" w:sz="0" w:space="0" w:color="auto"/>
        <w:right w:val="none" w:sz="0" w:space="0" w:color="auto"/>
      </w:divBdr>
    </w:div>
    <w:div w:id="1048332532">
      <w:bodyDiv w:val="1"/>
      <w:marLeft w:val="0"/>
      <w:marRight w:val="0"/>
      <w:marTop w:val="0"/>
      <w:marBottom w:val="0"/>
      <w:divBdr>
        <w:top w:val="none" w:sz="0" w:space="0" w:color="auto"/>
        <w:left w:val="none" w:sz="0" w:space="0" w:color="auto"/>
        <w:bottom w:val="none" w:sz="0" w:space="0" w:color="auto"/>
        <w:right w:val="none" w:sz="0" w:space="0" w:color="auto"/>
      </w:divBdr>
    </w:div>
    <w:div w:id="1050345554">
      <w:bodyDiv w:val="1"/>
      <w:marLeft w:val="0"/>
      <w:marRight w:val="0"/>
      <w:marTop w:val="0"/>
      <w:marBottom w:val="0"/>
      <w:divBdr>
        <w:top w:val="none" w:sz="0" w:space="0" w:color="auto"/>
        <w:left w:val="none" w:sz="0" w:space="0" w:color="auto"/>
        <w:bottom w:val="none" w:sz="0" w:space="0" w:color="auto"/>
        <w:right w:val="none" w:sz="0" w:space="0" w:color="auto"/>
      </w:divBdr>
    </w:div>
    <w:div w:id="1057585094">
      <w:bodyDiv w:val="1"/>
      <w:marLeft w:val="0"/>
      <w:marRight w:val="0"/>
      <w:marTop w:val="0"/>
      <w:marBottom w:val="0"/>
      <w:divBdr>
        <w:top w:val="none" w:sz="0" w:space="0" w:color="auto"/>
        <w:left w:val="none" w:sz="0" w:space="0" w:color="auto"/>
        <w:bottom w:val="none" w:sz="0" w:space="0" w:color="auto"/>
        <w:right w:val="none" w:sz="0" w:space="0" w:color="auto"/>
      </w:divBdr>
    </w:div>
    <w:div w:id="1061560891">
      <w:bodyDiv w:val="1"/>
      <w:marLeft w:val="0"/>
      <w:marRight w:val="0"/>
      <w:marTop w:val="0"/>
      <w:marBottom w:val="0"/>
      <w:divBdr>
        <w:top w:val="none" w:sz="0" w:space="0" w:color="auto"/>
        <w:left w:val="none" w:sz="0" w:space="0" w:color="auto"/>
        <w:bottom w:val="none" w:sz="0" w:space="0" w:color="auto"/>
        <w:right w:val="none" w:sz="0" w:space="0" w:color="auto"/>
      </w:divBdr>
    </w:div>
    <w:div w:id="1069226236">
      <w:bodyDiv w:val="1"/>
      <w:marLeft w:val="0"/>
      <w:marRight w:val="0"/>
      <w:marTop w:val="0"/>
      <w:marBottom w:val="0"/>
      <w:divBdr>
        <w:top w:val="none" w:sz="0" w:space="0" w:color="auto"/>
        <w:left w:val="none" w:sz="0" w:space="0" w:color="auto"/>
        <w:bottom w:val="none" w:sz="0" w:space="0" w:color="auto"/>
        <w:right w:val="none" w:sz="0" w:space="0" w:color="auto"/>
      </w:divBdr>
    </w:div>
    <w:div w:id="1099569708">
      <w:bodyDiv w:val="1"/>
      <w:marLeft w:val="0"/>
      <w:marRight w:val="0"/>
      <w:marTop w:val="0"/>
      <w:marBottom w:val="0"/>
      <w:divBdr>
        <w:top w:val="none" w:sz="0" w:space="0" w:color="auto"/>
        <w:left w:val="none" w:sz="0" w:space="0" w:color="auto"/>
        <w:bottom w:val="none" w:sz="0" w:space="0" w:color="auto"/>
        <w:right w:val="none" w:sz="0" w:space="0" w:color="auto"/>
      </w:divBdr>
    </w:div>
    <w:div w:id="1100225997">
      <w:bodyDiv w:val="1"/>
      <w:marLeft w:val="0"/>
      <w:marRight w:val="0"/>
      <w:marTop w:val="0"/>
      <w:marBottom w:val="0"/>
      <w:divBdr>
        <w:top w:val="none" w:sz="0" w:space="0" w:color="auto"/>
        <w:left w:val="none" w:sz="0" w:space="0" w:color="auto"/>
        <w:bottom w:val="none" w:sz="0" w:space="0" w:color="auto"/>
        <w:right w:val="none" w:sz="0" w:space="0" w:color="auto"/>
      </w:divBdr>
    </w:div>
    <w:div w:id="1101529935">
      <w:bodyDiv w:val="1"/>
      <w:marLeft w:val="0"/>
      <w:marRight w:val="0"/>
      <w:marTop w:val="0"/>
      <w:marBottom w:val="0"/>
      <w:divBdr>
        <w:top w:val="none" w:sz="0" w:space="0" w:color="auto"/>
        <w:left w:val="none" w:sz="0" w:space="0" w:color="auto"/>
        <w:bottom w:val="none" w:sz="0" w:space="0" w:color="auto"/>
        <w:right w:val="none" w:sz="0" w:space="0" w:color="auto"/>
      </w:divBdr>
    </w:div>
    <w:div w:id="1116874328">
      <w:bodyDiv w:val="1"/>
      <w:marLeft w:val="0"/>
      <w:marRight w:val="0"/>
      <w:marTop w:val="0"/>
      <w:marBottom w:val="0"/>
      <w:divBdr>
        <w:top w:val="none" w:sz="0" w:space="0" w:color="auto"/>
        <w:left w:val="none" w:sz="0" w:space="0" w:color="auto"/>
        <w:bottom w:val="none" w:sz="0" w:space="0" w:color="auto"/>
        <w:right w:val="none" w:sz="0" w:space="0" w:color="auto"/>
      </w:divBdr>
    </w:div>
    <w:div w:id="1117408746">
      <w:bodyDiv w:val="1"/>
      <w:marLeft w:val="0"/>
      <w:marRight w:val="0"/>
      <w:marTop w:val="0"/>
      <w:marBottom w:val="0"/>
      <w:divBdr>
        <w:top w:val="none" w:sz="0" w:space="0" w:color="auto"/>
        <w:left w:val="none" w:sz="0" w:space="0" w:color="auto"/>
        <w:bottom w:val="none" w:sz="0" w:space="0" w:color="auto"/>
        <w:right w:val="none" w:sz="0" w:space="0" w:color="auto"/>
      </w:divBdr>
    </w:div>
    <w:div w:id="1117454377">
      <w:bodyDiv w:val="1"/>
      <w:marLeft w:val="0"/>
      <w:marRight w:val="0"/>
      <w:marTop w:val="0"/>
      <w:marBottom w:val="0"/>
      <w:divBdr>
        <w:top w:val="none" w:sz="0" w:space="0" w:color="auto"/>
        <w:left w:val="none" w:sz="0" w:space="0" w:color="auto"/>
        <w:bottom w:val="none" w:sz="0" w:space="0" w:color="auto"/>
        <w:right w:val="none" w:sz="0" w:space="0" w:color="auto"/>
      </w:divBdr>
    </w:div>
    <w:div w:id="1136487284">
      <w:bodyDiv w:val="1"/>
      <w:marLeft w:val="0"/>
      <w:marRight w:val="0"/>
      <w:marTop w:val="0"/>
      <w:marBottom w:val="0"/>
      <w:divBdr>
        <w:top w:val="none" w:sz="0" w:space="0" w:color="auto"/>
        <w:left w:val="none" w:sz="0" w:space="0" w:color="auto"/>
        <w:bottom w:val="none" w:sz="0" w:space="0" w:color="auto"/>
        <w:right w:val="none" w:sz="0" w:space="0" w:color="auto"/>
      </w:divBdr>
    </w:div>
    <w:div w:id="1152210852">
      <w:bodyDiv w:val="1"/>
      <w:marLeft w:val="0"/>
      <w:marRight w:val="0"/>
      <w:marTop w:val="0"/>
      <w:marBottom w:val="0"/>
      <w:divBdr>
        <w:top w:val="none" w:sz="0" w:space="0" w:color="auto"/>
        <w:left w:val="none" w:sz="0" w:space="0" w:color="auto"/>
        <w:bottom w:val="none" w:sz="0" w:space="0" w:color="auto"/>
        <w:right w:val="none" w:sz="0" w:space="0" w:color="auto"/>
      </w:divBdr>
    </w:div>
    <w:div w:id="1166634187">
      <w:bodyDiv w:val="1"/>
      <w:marLeft w:val="0"/>
      <w:marRight w:val="0"/>
      <w:marTop w:val="0"/>
      <w:marBottom w:val="0"/>
      <w:divBdr>
        <w:top w:val="none" w:sz="0" w:space="0" w:color="auto"/>
        <w:left w:val="none" w:sz="0" w:space="0" w:color="auto"/>
        <w:bottom w:val="none" w:sz="0" w:space="0" w:color="auto"/>
        <w:right w:val="none" w:sz="0" w:space="0" w:color="auto"/>
      </w:divBdr>
    </w:div>
    <w:div w:id="1167987798">
      <w:bodyDiv w:val="1"/>
      <w:marLeft w:val="0"/>
      <w:marRight w:val="0"/>
      <w:marTop w:val="0"/>
      <w:marBottom w:val="0"/>
      <w:divBdr>
        <w:top w:val="none" w:sz="0" w:space="0" w:color="auto"/>
        <w:left w:val="none" w:sz="0" w:space="0" w:color="auto"/>
        <w:bottom w:val="none" w:sz="0" w:space="0" w:color="auto"/>
        <w:right w:val="none" w:sz="0" w:space="0" w:color="auto"/>
      </w:divBdr>
    </w:div>
    <w:div w:id="1173493986">
      <w:bodyDiv w:val="1"/>
      <w:marLeft w:val="0"/>
      <w:marRight w:val="0"/>
      <w:marTop w:val="0"/>
      <w:marBottom w:val="0"/>
      <w:divBdr>
        <w:top w:val="none" w:sz="0" w:space="0" w:color="auto"/>
        <w:left w:val="none" w:sz="0" w:space="0" w:color="auto"/>
        <w:bottom w:val="none" w:sz="0" w:space="0" w:color="auto"/>
        <w:right w:val="none" w:sz="0" w:space="0" w:color="auto"/>
      </w:divBdr>
    </w:div>
    <w:div w:id="1192649371">
      <w:bodyDiv w:val="1"/>
      <w:marLeft w:val="0"/>
      <w:marRight w:val="0"/>
      <w:marTop w:val="0"/>
      <w:marBottom w:val="0"/>
      <w:divBdr>
        <w:top w:val="none" w:sz="0" w:space="0" w:color="auto"/>
        <w:left w:val="none" w:sz="0" w:space="0" w:color="auto"/>
        <w:bottom w:val="none" w:sz="0" w:space="0" w:color="auto"/>
        <w:right w:val="none" w:sz="0" w:space="0" w:color="auto"/>
      </w:divBdr>
    </w:div>
    <w:div w:id="1206483063">
      <w:bodyDiv w:val="1"/>
      <w:marLeft w:val="0"/>
      <w:marRight w:val="0"/>
      <w:marTop w:val="0"/>
      <w:marBottom w:val="0"/>
      <w:divBdr>
        <w:top w:val="none" w:sz="0" w:space="0" w:color="auto"/>
        <w:left w:val="none" w:sz="0" w:space="0" w:color="auto"/>
        <w:bottom w:val="none" w:sz="0" w:space="0" w:color="auto"/>
        <w:right w:val="none" w:sz="0" w:space="0" w:color="auto"/>
      </w:divBdr>
    </w:div>
    <w:div w:id="1208877613">
      <w:bodyDiv w:val="1"/>
      <w:marLeft w:val="0"/>
      <w:marRight w:val="0"/>
      <w:marTop w:val="0"/>
      <w:marBottom w:val="0"/>
      <w:divBdr>
        <w:top w:val="none" w:sz="0" w:space="0" w:color="auto"/>
        <w:left w:val="none" w:sz="0" w:space="0" w:color="auto"/>
        <w:bottom w:val="none" w:sz="0" w:space="0" w:color="auto"/>
        <w:right w:val="none" w:sz="0" w:space="0" w:color="auto"/>
      </w:divBdr>
    </w:div>
    <w:div w:id="1218542936">
      <w:bodyDiv w:val="1"/>
      <w:marLeft w:val="0"/>
      <w:marRight w:val="0"/>
      <w:marTop w:val="0"/>
      <w:marBottom w:val="0"/>
      <w:divBdr>
        <w:top w:val="none" w:sz="0" w:space="0" w:color="auto"/>
        <w:left w:val="none" w:sz="0" w:space="0" w:color="auto"/>
        <w:bottom w:val="none" w:sz="0" w:space="0" w:color="auto"/>
        <w:right w:val="none" w:sz="0" w:space="0" w:color="auto"/>
      </w:divBdr>
    </w:div>
    <w:div w:id="1222251807">
      <w:bodyDiv w:val="1"/>
      <w:marLeft w:val="0"/>
      <w:marRight w:val="0"/>
      <w:marTop w:val="0"/>
      <w:marBottom w:val="0"/>
      <w:divBdr>
        <w:top w:val="none" w:sz="0" w:space="0" w:color="auto"/>
        <w:left w:val="none" w:sz="0" w:space="0" w:color="auto"/>
        <w:bottom w:val="none" w:sz="0" w:space="0" w:color="auto"/>
        <w:right w:val="none" w:sz="0" w:space="0" w:color="auto"/>
      </w:divBdr>
    </w:div>
    <w:div w:id="1229656298">
      <w:bodyDiv w:val="1"/>
      <w:marLeft w:val="0"/>
      <w:marRight w:val="0"/>
      <w:marTop w:val="0"/>
      <w:marBottom w:val="0"/>
      <w:divBdr>
        <w:top w:val="none" w:sz="0" w:space="0" w:color="auto"/>
        <w:left w:val="none" w:sz="0" w:space="0" w:color="auto"/>
        <w:bottom w:val="none" w:sz="0" w:space="0" w:color="auto"/>
        <w:right w:val="none" w:sz="0" w:space="0" w:color="auto"/>
      </w:divBdr>
    </w:div>
    <w:div w:id="1233736895">
      <w:bodyDiv w:val="1"/>
      <w:marLeft w:val="0"/>
      <w:marRight w:val="0"/>
      <w:marTop w:val="0"/>
      <w:marBottom w:val="0"/>
      <w:divBdr>
        <w:top w:val="none" w:sz="0" w:space="0" w:color="auto"/>
        <w:left w:val="none" w:sz="0" w:space="0" w:color="auto"/>
        <w:bottom w:val="none" w:sz="0" w:space="0" w:color="auto"/>
        <w:right w:val="none" w:sz="0" w:space="0" w:color="auto"/>
      </w:divBdr>
    </w:div>
    <w:div w:id="1236280137">
      <w:bodyDiv w:val="1"/>
      <w:marLeft w:val="0"/>
      <w:marRight w:val="0"/>
      <w:marTop w:val="0"/>
      <w:marBottom w:val="0"/>
      <w:divBdr>
        <w:top w:val="none" w:sz="0" w:space="0" w:color="auto"/>
        <w:left w:val="none" w:sz="0" w:space="0" w:color="auto"/>
        <w:bottom w:val="none" w:sz="0" w:space="0" w:color="auto"/>
        <w:right w:val="none" w:sz="0" w:space="0" w:color="auto"/>
      </w:divBdr>
    </w:div>
    <w:div w:id="1245071428">
      <w:bodyDiv w:val="1"/>
      <w:marLeft w:val="0"/>
      <w:marRight w:val="0"/>
      <w:marTop w:val="0"/>
      <w:marBottom w:val="0"/>
      <w:divBdr>
        <w:top w:val="none" w:sz="0" w:space="0" w:color="auto"/>
        <w:left w:val="none" w:sz="0" w:space="0" w:color="auto"/>
        <w:bottom w:val="none" w:sz="0" w:space="0" w:color="auto"/>
        <w:right w:val="none" w:sz="0" w:space="0" w:color="auto"/>
      </w:divBdr>
    </w:div>
    <w:div w:id="1273588922">
      <w:bodyDiv w:val="1"/>
      <w:marLeft w:val="0"/>
      <w:marRight w:val="0"/>
      <w:marTop w:val="0"/>
      <w:marBottom w:val="0"/>
      <w:divBdr>
        <w:top w:val="none" w:sz="0" w:space="0" w:color="auto"/>
        <w:left w:val="none" w:sz="0" w:space="0" w:color="auto"/>
        <w:bottom w:val="none" w:sz="0" w:space="0" w:color="auto"/>
        <w:right w:val="none" w:sz="0" w:space="0" w:color="auto"/>
      </w:divBdr>
    </w:div>
    <w:div w:id="1276597744">
      <w:bodyDiv w:val="1"/>
      <w:marLeft w:val="0"/>
      <w:marRight w:val="0"/>
      <w:marTop w:val="0"/>
      <w:marBottom w:val="0"/>
      <w:divBdr>
        <w:top w:val="none" w:sz="0" w:space="0" w:color="auto"/>
        <w:left w:val="none" w:sz="0" w:space="0" w:color="auto"/>
        <w:bottom w:val="none" w:sz="0" w:space="0" w:color="auto"/>
        <w:right w:val="none" w:sz="0" w:space="0" w:color="auto"/>
      </w:divBdr>
    </w:div>
    <w:div w:id="1295788583">
      <w:bodyDiv w:val="1"/>
      <w:marLeft w:val="0"/>
      <w:marRight w:val="0"/>
      <w:marTop w:val="0"/>
      <w:marBottom w:val="0"/>
      <w:divBdr>
        <w:top w:val="none" w:sz="0" w:space="0" w:color="auto"/>
        <w:left w:val="none" w:sz="0" w:space="0" w:color="auto"/>
        <w:bottom w:val="none" w:sz="0" w:space="0" w:color="auto"/>
        <w:right w:val="none" w:sz="0" w:space="0" w:color="auto"/>
      </w:divBdr>
    </w:div>
    <w:div w:id="1304501723">
      <w:bodyDiv w:val="1"/>
      <w:marLeft w:val="0"/>
      <w:marRight w:val="0"/>
      <w:marTop w:val="0"/>
      <w:marBottom w:val="0"/>
      <w:divBdr>
        <w:top w:val="none" w:sz="0" w:space="0" w:color="auto"/>
        <w:left w:val="none" w:sz="0" w:space="0" w:color="auto"/>
        <w:bottom w:val="none" w:sz="0" w:space="0" w:color="auto"/>
        <w:right w:val="none" w:sz="0" w:space="0" w:color="auto"/>
      </w:divBdr>
    </w:div>
    <w:div w:id="1308172482">
      <w:bodyDiv w:val="1"/>
      <w:marLeft w:val="0"/>
      <w:marRight w:val="0"/>
      <w:marTop w:val="0"/>
      <w:marBottom w:val="0"/>
      <w:divBdr>
        <w:top w:val="none" w:sz="0" w:space="0" w:color="auto"/>
        <w:left w:val="none" w:sz="0" w:space="0" w:color="auto"/>
        <w:bottom w:val="none" w:sz="0" w:space="0" w:color="auto"/>
        <w:right w:val="none" w:sz="0" w:space="0" w:color="auto"/>
      </w:divBdr>
    </w:div>
    <w:div w:id="1309896547">
      <w:bodyDiv w:val="1"/>
      <w:marLeft w:val="0"/>
      <w:marRight w:val="0"/>
      <w:marTop w:val="0"/>
      <w:marBottom w:val="0"/>
      <w:divBdr>
        <w:top w:val="none" w:sz="0" w:space="0" w:color="auto"/>
        <w:left w:val="none" w:sz="0" w:space="0" w:color="auto"/>
        <w:bottom w:val="none" w:sz="0" w:space="0" w:color="auto"/>
        <w:right w:val="none" w:sz="0" w:space="0" w:color="auto"/>
      </w:divBdr>
    </w:div>
    <w:div w:id="1310938251">
      <w:bodyDiv w:val="1"/>
      <w:marLeft w:val="0"/>
      <w:marRight w:val="0"/>
      <w:marTop w:val="0"/>
      <w:marBottom w:val="0"/>
      <w:divBdr>
        <w:top w:val="none" w:sz="0" w:space="0" w:color="auto"/>
        <w:left w:val="none" w:sz="0" w:space="0" w:color="auto"/>
        <w:bottom w:val="none" w:sz="0" w:space="0" w:color="auto"/>
        <w:right w:val="none" w:sz="0" w:space="0" w:color="auto"/>
      </w:divBdr>
    </w:div>
    <w:div w:id="1311211255">
      <w:bodyDiv w:val="1"/>
      <w:marLeft w:val="0"/>
      <w:marRight w:val="0"/>
      <w:marTop w:val="0"/>
      <w:marBottom w:val="0"/>
      <w:divBdr>
        <w:top w:val="none" w:sz="0" w:space="0" w:color="auto"/>
        <w:left w:val="none" w:sz="0" w:space="0" w:color="auto"/>
        <w:bottom w:val="none" w:sz="0" w:space="0" w:color="auto"/>
        <w:right w:val="none" w:sz="0" w:space="0" w:color="auto"/>
      </w:divBdr>
    </w:div>
    <w:div w:id="1317298652">
      <w:bodyDiv w:val="1"/>
      <w:marLeft w:val="0"/>
      <w:marRight w:val="0"/>
      <w:marTop w:val="0"/>
      <w:marBottom w:val="0"/>
      <w:divBdr>
        <w:top w:val="none" w:sz="0" w:space="0" w:color="auto"/>
        <w:left w:val="none" w:sz="0" w:space="0" w:color="auto"/>
        <w:bottom w:val="none" w:sz="0" w:space="0" w:color="auto"/>
        <w:right w:val="none" w:sz="0" w:space="0" w:color="auto"/>
      </w:divBdr>
    </w:div>
    <w:div w:id="1323966915">
      <w:bodyDiv w:val="1"/>
      <w:marLeft w:val="0"/>
      <w:marRight w:val="0"/>
      <w:marTop w:val="0"/>
      <w:marBottom w:val="0"/>
      <w:divBdr>
        <w:top w:val="none" w:sz="0" w:space="0" w:color="auto"/>
        <w:left w:val="none" w:sz="0" w:space="0" w:color="auto"/>
        <w:bottom w:val="none" w:sz="0" w:space="0" w:color="auto"/>
        <w:right w:val="none" w:sz="0" w:space="0" w:color="auto"/>
      </w:divBdr>
    </w:div>
    <w:div w:id="1325084712">
      <w:bodyDiv w:val="1"/>
      <w:marLeft w:val="0"/>
      <w:marRight w:val="0"/>
      <w:marTop w:val="0"/>
      <w:marBottom w:val="0"/>
      <w:divBdr>
        <w:top w:val="none" w:sz="0" w:space="0" w:color="auto"/>
        <w:left w:val="none" w:sz="0" w:space="0" w:color="auto"/>
        <w:bottom w:val="none" w:sz="0" w:space="0" w:color="auto"/>
        <w:right w:val="none" w:sz="0" w:space="0" w:color="auto"/>
      </w:divBdr>
    </w:div>
    <w:div w:id="1325351242">
      <w:bodyDiv w:val="1"/>
      <w:marLeft w:val="0"/>
      <w:marRight w:val="0"/>
      <w:marTop w:val="0"/>
      <w:marBottom w:val="0"/>
      <w:divBdr>
        <w:top w:val="none" w:sz="0" w:space="0" w:color="auto"/>
        <w:left w:val="none" w:sz="0" w:space="0" w:color="auto"/>
        <w:bottom w:val="none" w:sz="0" w:space="0" w:color="auto"/>
        <w:right w:val="none" w:sz="0" w:space="0" w:color="auto"/>
      </w:divBdr>
    </w:div>
    <w:div w:id="1340474149">
      <w:bodyDiv w:val="1"/>
      <w:marLeft w:val="0"/>
      <w:marRight w:val="0"/>
      <w:marTop w:val="0"/>
      <w:marBottom w:val="0"/>
      <w:divBdr>
        <w:top w:val="none" w:sz="0" w:space="0" w:color="auto"/>
        <w:left w:val="none" w:sz="0" w:space="0" w:color="auto"/>
        <w:bottom w:val="none" w:sz="0" w:space="0" w:color="auto"/>
        <w:right w:val="none" w:sz="0" w:space="0" w:color="auto"/>
      </w:divBdr>
    </w:div>
    <w:div w:id="1342319577">
      <w:bodyDiv w:val="1"/>
      <w:marLeft w:val="0"/>
      <w:marRight w:val="0"/>
      <w:marTop w:val="0"/>
      <w:marBottom w:val="0"/>
      <w:divBdr>
        <w:top w:val="none" w:sz="0" w:space="0" w:color="auto"/>
        <w:left w:val="none" w:sz="0" w:space="0" w:color="auto"/>
        <w:bottom w:val="none" w:sz="0" w:space="0" w:color="auto"/>
        <w:right w:val="none" w:sz="0" w:space="0" w:color="auto"/>
      </w:divBdr>
    </w:div>
    <w:div w:id="1346789505">
      <w:bodyDiv w:val="1"/>
      <w:marLeft w:val="0"/>
      <w:marRight w:val="0"/>
      <w:marTop w:val="0"/>
      <w:marBottom w:val="0"/>
      <w:divBdr>
        <w:top w:val="none" w:sz="0" w:space="0" w:color="auto"/>
        <w:left w:val="none" w:sz="0" w:space="0" w:color="auto"/>
        <w:bottom w:val="none" w:sz="0" w:space="0" w:color="auto"/>
        <w:right w:val="none" w:sz="0" w:space="0" w:color="auto"/>
      </w:divBdr>
    </w:div>
    <w:div w:id="1356542815">
      <w:bodyDiv w:val="1"/>
      <w:marLeft w:val="0"/>
      <w:marRight w:val="0"/>
      <w:marTop w:val="0"/>
      <w:marBottom w:val="0"/>
      <w:divBdr>
        <w:top w:val="none" w:sz="0" w:space="0" w:color="auto"/>
        <w:left w:val="none" w:sz="0" w:space="0" w:color="auto"/>
        <w:bottom w:val="none" w:sz="0" w:space="0" w:color="auto"/>
        <w:right w:val="none" w:sz="0" w:space="0" w:color="auto"/>
      </w:divBdr>
    </w:div>
    <w:div w:id="1360548918">
      <w:bodyDiv w:val="1"/>
      <w:marLeft w:val="0"/>
      <w:marRight w:val="0"/>
      <w:marTop w:val="0"/>
      <w:marBottom w:val="0"/>
      <w:divBdr>
        <w:top w:val="none" w:sz="0" w:space="0" w:color="auto"/>
        <w:left w:val="none" w:sz="0" w:space="0" w:color="auto"/>
        <w:bottom w:val="none" w:sz="0" w:space="0" w:color="auto"/>
        <w:right w:val="none" w:sz="0" w:space="0" w:color="auto"/>
      </w:divBdr>
    </w:div>
    <w:div w:id="1380517570">
      <w:bodyDiv w:val="1"/>
      <w:marLeft w:val="0"/>
      <w:marRight w:val="0"/>
      <w:marTop w:val="0"/>
      <w:marBottom w:val="0"/>
      <w:divBdr>
        <w:top w:val="none" w:sz="0" w:space="0" w:color="auto"/>
        <w:left w:val="none" w:sz="0" w:space="0" w:color="auto"/>
        <w:bottom w:val="none" w:sz="0" w:space="0" w:color="auto"/>
        <w:right w:val="none" w:sz="0" w:space="0" w:color="auto"/>
      </w:divBdr>
    </w:div>
    <w:div w:id="1406147319">
      <w:bodyDiv w:val="1"/>
      <w:marLeft w:val="0"/>
      <w:marRight w:val="0"/>
      <w:marTop w:val="0"/>
      <w:marBottom w:val="0"/>
      <w:divBdr>
        <w:top w:val="none" w:sz="0" w:space="0" w:color="auto"/>
        <w:left w:val="none" w:sz="0" w:space="0" w:color="auto"/>
        <w:bottom w:val="none" w:sz="0" w:space="0" w:color="auto"/>
        <w:right w:val="none" w:sz="0" w:space="0" w:color="auto"/>
      </w:divBdr>
    </w:div>
    <w:div w:id="1406298548">
      <w:bodyDiv w:val="1"/>
      <w:marLeft w:val="0"/>
      <w:marRight w:val="0"/>
      <w:marTop w:val="0"/>
      <w:marBottom w:val="0"/>
      <w:divBdr>
        <w:top w:val="none" w:sz="0" w:space="0" w:color="auto"/>
        <w:left w:val="none" w:sz="0" w:space="0" w:color="auto"/>
        <w:bottom w:val="none" w:sz="0" w:space="0" w:color="auto"/>
        <w:right w:val="none" w:sz="0" w:space="0" w:color="auto"/>
      </w:divBdr>
    </w:div>
    <w:div w:id="1409696061">
      <w:bodyDiv w:val="1"/>
      <w:marLeft w:val="0"/>
      <w:marRight w:val="0"/>
      <w:marTop w:val="0"/>
      <w:marBottom w:val="0"/>
      <w:divBdr>
        <w:top w:val="none" w:sz="0" w:space="0" w:color="auto"/>
        <w:left w:val="none" w:sz="0" w:space="0" w:color="auto"/>
        <w:bottom w:val="none" w:sz="0" w:space="0" w:color="auto"/>
        <w:right w:val="none" w:sz="0" w:space="0" w:color="auto"/>
      </w:divBdr>
    </w:div>
    <w:div w:id="1415207465">
      <w:bodyDiv w:val="1"/>
      <w:marLeft w:val="0"/>
      <w:marRight w:val="0"/>
      <w:marTop w:val="0"/>
      <w:marBottom w:val="0"/>
      <w:divBdr>
        <w:top w:val="none" w:sz="0" w:space="0" w:color="auto"/>
        <w:left w:val="none" w:sz="0" w:space="0" w:color="auto"/>
        <w:bottom w:val="none" w:sz="0" w:space="0" w:color="auto"/>
        <w:right w:val="none" w:sz="0" w:space="0" w:color="auto"/>
      </w:divBdr>
    </w:div>
    <w:div w:id="1415664173">
      <w:bodyDiv w:val="1"/>
      <w:marLeft w:val="0"/>
      <w:marRight w:val="0"/>
      <w:marTop w:val="0"/>
      <w:marBottom w:val="0"/>
      <w:divBdr>
        <w:top w:val="none" w:sz="0" w:space="0" w:color="auto"/>
        <w:left w:val="none" w:sz="0" w:space="0" w:color="auto"/>
        <w:bottom w:val="none" w:sz="0" w:space="0" w:color="auto"/>
        <w:right w:val="none" w:sz="0" w:space="0" w:color="auto"/>
      </w:divBdr>
    </w:div>
    <w:div w:id="1416627584">
      <w:bodyDiv w:val="1"/>
      <w:marLeft w:val="0"/>
      <w:marRight w:val="0"/>
      <w:marTop w:val="0"/>
      <w:marBottom w:val="0"/>
      <w:divBdr>
        <w:top w:val="none" w:sz="0" w:space="0" w:color="auto"/>
        <w:left w:val="none" w:sz="0" w:space="0" w:color="auto"/>
        <w:bottom w:val="none" w:sz="0" w:space="0" w:color="auto"/>
        <w:right w:val="none" w:sz="0" w:space="0" w:color="auto"/>
      </w:divBdr>
    </w:div>
    <w:div w:id="1424062752">
      <w:bodyDiv w:val="1"/>
      <w:marLeft w:val="0"/>
      <w:marRight w:val="0"/>
      <w:marTop w:val="0"/>
      <w:marBottom w:val="0"/>
      <w:divBdr>
        <w:top w:val="none" w:sz="0" w:space="0" w:color="auto"/>
        <w:left w:val="none" w:sz="0" w:space="0" w:color="auto"/>
        <w:bottom w:val="none" w:sz="0" w:space="0" w:color="auto"/>
        <w:right w:val="none" w:sz="0" w:space="0" w:color="auto"/>
      </w:divBdr>
    </w:div>
    <w:div w:id="1436827529">
      <w:bodyDiv w:val="1"/>
      <w:marLeft w:val="0"/>
      <w:marRight w:val="0"/>
      <w:marTop w:val="0"/>
      <w:marBottom w:val="0"/>
      <w:divBdr>
        <w:top w:val="none" w:sz="0" w:space="0" w:color="auto"/>
        <w:left w:val="none" w:sz="0" w:space="0" w:color="auto"/>
        <w:bottom w:val="none" w:sz="0" w:space="0" w:color="auto"/>
        <w:right w:val="none" w:sz="0" w:space="0" w:color="auto"/>
      </w:divBdr>
    </w:div>
    <w:div w:id="1438982957">
      <w:bodyDiv w:val="1"/>
      <w:marLeft w:val="0"/>
      <w:marRight w:val="0"/>
      <w:marTop w:val="0"/>
      <w:marBottom w:val="0"/>
      <w:divBdr>
        <w:top w:val="none" w:sz="0" w:space="0" w:color="auto"/>
        <w:left w:val="none" w:sz="0" w:space="0" w:color="auto"/>
        <w:bottom w:val="none" w:sz="0" w:space="0" w:color="auto"/>
        <w:right w:val="none" w:sz="0" w:space="0" w:color="auto"/>
      </w:divBdr>
    </w:div>
    <w:div w:id="1440446104">
      <w:bodyDiv w:val="1"/>
      <w:marLeft w:val="0"/>
      <w:marRight w:val="0"/>
      <w:marTop w:val="0"/>
      <w:marBottom w:val="0"/>
      <w:divBdr>
        <w:top w:val="none" w:sz="0" w:space="0" w:color="auto"/>
        <w:left w:val="none" w:sz="0" w:space="0" w:color="auto"/>
        <w:bottom w:val="none" w:sz="0" w:space="0" w:color="auto"/>
        <w:right w:val="none" w:sz="0" w:space="0" w:color="auto"/>
      </w:divBdr>
    </w:div>
    <w:div w:id="1445534054">
      <w:bodyDiv w:val="1"/>
      <w:marLeft w:val="0"/>
      <w:marRight w:val="0"/>
      <w:marTop w:val="0"/>
      <w:marBottom w:val="0"/>
      <w:divBdr>
        <w:top w:val="none" w:sz="0" w:space="0" w:color="auto"/>
        <w:left w:val="none" w:sz="0" w:space="0" w:color="auto"/>
        <w:bottom w:val="none" w:sz="0" w:space="0" w:color="auto"/>
        <w:right w:val="none" w:sz="0" w:space="0" w:color="auto"/>
      </w:divBdr>
    </w:div>
    <w:div w:id="1445997773">
      <w:bodyDiv w:val="1"/>
      <w:marLeft w:val="0"/>
      <w:marRight w:val="0"/>
      <w:marTop w:val="0"/>
      <w:marBottom w:val="0"/>
      <w:divBdr>
        <w:top w:val="none" w:sz="0" w:space="0" w:color="auto"/>
        <w:left w:val="none" w:sz="0" w:space="0" w:color="auto"/>
        <w:bottom w:val="none" w:sz="0" w:space="0" w:color="auto"/>
        <w:right w:val="none" w:sz="0" w:space="0" w:color="auto"/>
      </w:divBdr>
    </w:div>
    <w:div w:id="1471358407">
      <w:bodyDiv w:val="1"/>
      <w:marLeft w:val="0"/>
      <w:marRight w:val="0"/>
      <w:marTop w:val="0"/>
      <w:marBottom w:val="0"/>
      <w:divBdr>
        <w:top w:val="none" w:sz="0" w:space="0" w:color="auto"/>
        <w:left w:val="none" w:sz="0" w:space="0" w:color="auto"/>
        <w:bottom w:val="none" w:sz="0" w:space="0" w:color="auto"/>
        <w:right w:val="none" w:sz="0" w:space="0" w:color="auto"/>
      </w:divBdr>
    </w:div>
    <w:div w:id="1471827615">
      <w:bodyDiv w:val="1"/>
      <w:marLeft w:val="0"/>
      <w:marRight w:val="0"/>
      <w:marTop w:val="0"/>
      <w:marBottom w:val="0"/>
      <w:divBdr>
        <w:top w:val="none" w:sz="0" w:space="0" w:color="auto"/>
        <w:left w:val="none" w:sz="0" w:space="0" w:color="auto"/>
        <w:bottom w:val="none" w:sz="0" w:space="0" w:color="auto"/>
        <w:right w:val="none" w:sz="0" w:space="0" w:color="auto"/>
      </w:divBdr>
    </w:div>
    <w:div w:id="1501043822">
      <w:bodyDiv w:val="1"/>
      <w:marLeft w:val="0"/>
      <w:marRight w:val="0"/>
      <w:marTop w:val="0"/>
      <w:marBottom w:val="0"/>
      <w:divBdr>
        <w:top w:val="none" w:sz="0" w:space="0" w:color="auto"/>
        <w:left w:val="none" w:sz="0" w:space="0" w:color="auto"/>
        <w:bottom w:val="none" w:sz="0" w:space="0" w:color="auto"/>
        <w:right w:val="none" w:sz="0" w:space="0" w:color="auto"/>
      </w:divBdr>
    </w:div>
    <w:div w:id="1514608031">
      <w:bodyDiv w:val="1"/>
      <w:marLeft w:val="0"/>
      <w:marRight w:val="0"/>
      <w:marTop w:val="0"/>
      <w:marBottom w:val="0"/>
      <w:divBdr>
        <w:top w:val="none" w:sz="0" w:space="0" w:color="auto"/>
        <w:left w:val="none" w:sz="0" w:space="0" w:color="auto"/>
        <w:bottom w:val="none" w:sz="0" w:space="0" w:color="auto"/>
        <w:right w:val="none" w:sz="0" w:space="0" w:color="auto"/>
      </w:divBdr>
    </w:div>
    <w:div w:id="1517957337">
      <w:bodyDiv w:val="1"/>
      <w:marLeft w:val="0"/>
      <w:marRight w:val="0"/>
      <w:marTop w:val="0"/>
      <w:marBottom w:val="0"/>
      <w:divBdr>
        <w:top w:val="none" w:sz="0" w:space="0" w:color="auto"/>
        <w:left w:val="none" w:sz="0" w:space="0" w:color="auto"/>
        <w:bottom w:val="none" w:sz="0" w:space="0" w:color="auto"/>
        <w:right w:val="none" w:sz="0" w:space="0" w:color="auto"/>
      </w:divBdr>
    </w:div>
    <w:div w:id="1520853279">
      <w:bodyDiv w:val="1"/>
      <w:marLeft w:val="0"/>
      <w:marRight w:val="0"/>
      <w:marTop w:val="0"/>
      <w:marBottom w:val="0"/>
      <w:divBdr>
        <w:top w:val="none" w:sz="0" w:space="0" w:color="auto"/>
        <w:left w:val="none" w:sz="0" w:space="0" w:color="auto"/>
        <w:bottom w:val="none" w:sz="0" w:space="0" w:color="auto"/>
        <w:right w:val="none" w:sz="0" w:space="0" w:color="auto"/>
      </w:divBdr>
    </w:div>
    <w:div w:id="1524591579">
      <w:bodyDiv w:val="1"/>
      <w:marLeft w:val="0"/>
      <w:marRight w:val="0"/>
      <w:marTop w:val="0"/>
      <w:marBottom w:val="0"/>
      <w:divBdr>
        <w:top w:val="none" w:sz="0" w:space="0" w:color="auto"/>
        <w:left w:val="none" w:sz="0" w:space="0" w:color="auto"/>
        <w:bottom w:val="none" w:sz="0" w:space="0" w:color="auto"/>
        <w:right w:val="none" w:sz="0" w:space="0" w:color="auto"/>
      </w:divBdr>
    </w:div>
    <w:div w:id="1525097585">
      <w:bodyDiv w:val="1"/>
      <w:marLeft w:val="0"/>
      <w:marRight w:val="0"/>
      <w:marTop w:val="0"/>
      <w:marBottom w:val="0"/>
      <w:divBdr>
        <w:top w:val="none" w:sz="0" w:space="0" w:color="auto"/>
        <w:left w:val="none" w:sz="0" w:space="0" w:color="auto"/>
        <w:bottom w:val="none" w:sz="0" w:space="0" w:color="auto"/>
        <w:right w:val="none" w:sz="0" w:space="0" w:color="auto"/>
      </w:divBdr>
    </w:div>
    <w:div w:id="1547715580">
      <w:bodyDiv w:val="1"/>
      <w:marLeft w:val="0"/>
      <w:marRight w:val="0"/>
      <w:marTop w:val="0"/>
      <w:marBottom w:val="0"/>
      <w:divBdr>
        <w:top w:val="none" w:sz="0" w:space="0" w:color="auto"/>
        <w:left w:val="none" w:sz="0" w:space="0" w:color="auto"/>
        <w:bottom w:val="none" w:sz="0" w:space="0" w:color="auto"/>
        <w:right w:val="none" w:sz="0" w:space="0" w:color="auto"/>
      </w:divBdr>
    </w:div>
    <w:div w:id="1561090620">
      <w:bodyDiv w:val="1"/>
      <w:marLeft w:val="0"/>
      <w:marRight w:val="0"/>
      <w:marTop w:val="0"/>
      <w:marBottom w:val="0"/>
      <w:divBdr>
        <w:top w:val="none" w:sz="0" w:space="0" w:color="auto"/>
        <w:left w:val="none" w:sz="0" w:space="0" w:color="auto"/>
        <w:bottom w:val="none" w:sz="0" w:space="0" w:color="auto"/>
        <w:right w:val="none" w:sz="0" w:space="0" w:color="auto"/>
      </w:divBdr>
    </w:div>
    <w:div w:id="1562326690">
      <w:bodyDiv w:val="1"/>
      <w:marLeft w:val="0"/>
      <w:marRight w:val="0"/>
      <w:marTop w:val="0"/>
      <w:marBottom w:val="0"/>
      <w:divBdr>
        <w:top w:val="none" w:sz="0" w:space="0" w:color="auto"/>
        <w:left w:val="none" w:sz="0" w:space="0" w:color="auto"/>
        <w:bottom w:val="none" w:sz="0" w:space="0" w:color="auto"/>
        <w:right w:val="none" w:sz="0" w:space="0" w:color="auto"/>
      </w:divBdr>
    </w:div>
    <w:div w:id="1571578743">
      <w:bodyDiv w:val="1"/>
      <w:marLeft w:val="0"/>
      <w:marRight w:val="0"/>
      <w:marTop w:val="0"/>
      <w:marBottom w:val="0"/>
      <w:divBdr>
        <w:top w:val="none" w:sz="0" w:space="0" w:color="auto"/>
        <w:left w:val="none" w:sz="0" w:space="0" w:color="auto"/>
        <w:bottom w:val="none" w:sz="0" w:space="0" w:color="auto"/>
        <w:right w:val="none" w:sz="0" w:space="0" w:color="auto"/>
      </w:divBdr>
    </w:div>
    <w:div w:id="1572500381">
      <w:bodyDiv w:val="1"/>
      <w:marLeft w:val="0"/>
      <w:marRight w:val="0"/>
      <w:marTop w:val="0"/>
      <w:marBottom w:val="0"/>
      <w:divBdr>
        <w:top w:val="none" w:sz="0" w:space="0" w:color="auto"/>
        <w:left w:val="none" w:sz="0" w:space="0" w:color="auto"/>
        <w:bottom w:val="none" w:sz="0" w:space="0" w:color="auto"/>
        <w:right w:val="none" w:sz="0" w:space="0" w:color="auto"/>
      </w:divBdr>
    </w:div>
    <w:div w:id="1573857969">
      <w:bodyDiv w:val="1"/>
      <w:marLeft w:val="0"/>
      <w:marRight w:val="0"/>
      <w:marTop w:val="0"/>
      <w:marBottom w:val="0"/>
      <w:divBdr>
        <w:top w:val="none" w:sz="0" w:space="0" w:color="auto"/>
        <w:left w:val="none" w:sz="0" w:space="0" w:color="auto"/>
        <w:bottom w:val="none" w:sz="0" w:space="0" w:color="auto"/>
        <w:right w:val="none" w:sz="0" w:space="0" w:color="auto"/>
      </w:divBdr>
    </w:div>
    <w:div w:id="1578436158">
      <w:bodyDiv w:val="1"/>
      <w:marLeft w:val="0"/>
      <w:marRight w:val="0"/>
      <w:marTop w:val="0"/>
      <w:marBottom w:val="0"/>
      <w:divBdr>
        <w:top w:val="none" w:sz="0" w:space="0" w:color="auto"/>
        <w:left w:val="none" w:sz="0" w:space="0" w:color="auto"/>
        <w:bottom w:val="none" w:sz="0" w:space="0" w:color="auto"/>
        <w:right w:val="none" w:sz="0" w:space="0" w:color="auto"/>
      </w:divBdr>
    </w:div>
    <w:div w:id="1591502595">
      <w:bodyDiv w:val="1"/>
      <w:marLeft w:val="0"/>
      <w:marRight w:val="0"/>
      <w:marTop w:val="0"/>
      <w:marBottom w:val="0"/>
      <w:divBdr>
        <w:top w:val="none" w:sz="0" w:space="0" w:color="auto"/>
        <w:left w:val="none" w:sz="0" w:space="0" w:color="auto"/>
        <w:bottom w:val="none" w:sz="0" w:space="0" w:color="auto"/>
        <w:right w:val="none" w:sz="0" w:space="0" w:color="auto"/>
      </w:divBdr>
    </w:div>
    <w:div w:id="1596278598">
      <w:bodyDiv w:val="1"/>
      <w:marLeft w:val="0"/>
      <w:marRight w:val="0"/>
      <w:marTop w:val="0"/>
      <w:marBottom w:val="0"/>
      <w:divBdr>
        <w:top w:val="none" w:sz="0" w:space="0" w:color="auto"/>
        <w:left w:val="none" w:sz="0" w:space="0" w:color="auto"/>
        <w:bottom w:val="none" w:sz="0" w:space="0" w:color="auto"/>
        <w:right w:val="none" w:sz="0" w:space="0" w:color="auto"/>
      </w:divBdr>
    </w:div>
    <w:div w:id="1603151402">
      <w:bodyDiv w:val="1"/>
      <w:marLeft w:val="0"/>
      <w:marRight w:val="0"/>
      <w:marTop w:val="0"/>
      <w:marBottom w:val="0"/>
      <w:divBdr>
        <w:top w:val="none" w:sz="0" w:space="0" w:color="auto"/>
        <w:left w:val="none" w:sz="0" w:space="0" w:color="auto"/>
        <w:bottom w:val="none" w:sz="0" w:space="0" w:color="auto"/>
        <w:right w:val="none" w:sz="0" w:space="0" w:color="auto"/>
      </w:divBdr>
    </w:div>
    <w:div w:id="1608004481">
      <w:bodyDiv w:val="1"/>
      <w:marLeft w:val="0"/>
      <w:marRight w:val="0"/>
      <w:marTop w:val="0"/>
      <w:marBottom w:val="0"/>
      <w:divBdr>
        <w:top w:val="none" w:sz="0" w:space="0" w:color="auto"/>
        <w:left w:val="none" w:sz="0" w:space="0" w:color="auto"/>
        <w:bottom w:val="none" w:sz="0" w:space="0" w:color="auto"/>
        <w:right w:val="none" w:sz="0" w:space="0" w:color="auto"/>
      </w:divBdr>
    </w:div>
    <w:div w:id="1609895040">
      <w:bodyDiv w:val="1"/>
      <w:marLeft w:val="0"/>
      <w:marRight w:val="0"/>
      <w:marTop w:val="0"/>
      <w:marBottom w:val="0"/>
      <w:divBdr>
        <w:top w:val="none" w:sz="0" w:space="0" w:color="auto"/>
        <w:left w:val="none" w:sz="0" w:space="0" w:color="auto"/>
        <w:bottom w:val="none" w:sz="0" w:space="0" w:color="auto"/>
        <w:right w:val="none" w:sz="0" w:space="0" w:color="auto"/>
      </w:divBdr>
    </w:div>
    <w:div w:id="1612976789">
      <w:bodyDiv w:val="1"/>
      <w:marLeft w:val="0"/>
      <w:marRight w:val="0"/>
      <w:marTop w:val="0"/>
      <w:marBottom w:val="0"/>
      <w:divBdr>
        <w:top w:val="none" w:sz="0" w:space="0" w:color="auto"/>
        <w:left w:val="none" w:sz="0" w:space="0" w:color="auto"/>
        <w:bottom w:val="none" w:sz="0" w:space="0" w:color="auto"/>
        <w:right w:val="none" w:sz="0" w:space="0" w:color="auto"/>
      </w:divBdr>
    </w:div>
    <w:div w:id="1613241675">
      <w:bodyDiv w:val="1"/>
      <w:marLeft w:val="0"/>
      <w:marRight w:val="0"/>
      <w:marTop w:val="0"/>
      <w:marBottom w:val="0"/>
      <w:divBdr>
        <w:top w:val="none" w:sz="0" w:space="0" w:color="auto"/>
        <w:left w:val="none" w:sz="0" w:space="0" w:color="auto"/>
        <w:bottom w:val="none" w:sz="0" w:space="0" w:color="auto"/>
        <w:right w:val="none" w:sz="0" w:space="0" w:color="auto"/>
      </w:divBdr>
    </w:div>
    <w:div w:id="1617254621">
      <w:bodyDiv w:val="1"/>
      <w:marLeft w:val="0"/>
      <w:marRight w:val="0"/>
      <w:marTop w:val="0"/>
      <w:marBottom w:val="0"/>
      <w:divBdr>
        <w:top w:val="none" w:sz="0" w:space="0" w:color="auto"/>
        <w:left w:val="none" w:sz="0" w:space="0" w:color="auto"/>
        <w:bottom w:val="none" w:sz="0" w:space="0" w:color="auto"/>
        <w:right w:val="none" w:sz="0" w:space="0" w:color="auto"/>
      </w:divBdr>
    </w:div>
    <w:div w:id="1632665516">
      <w:bodyDiv w:val="1"/>
      <w:marLeft w:val="0"/>
      <w:marRight w:val="0"/>
      <w:marTop w:val="0"/>
      <w:marBottom w:val="0"/>
      <w:divBdr>
        <w:top w:val="none" w:sz="0" w:space="0" w:color="auto"/>
        <w:left w:val="none" w:sz="0" w:space="0" w:color="auto"/>
        <w:bottom w:val="none" w:sz="0" w:space="0" w:color="auto"/>
        <w:right w:val="none" w:sz="0" w:space="0" w:color="auto"/>
      </w:divBdr>
    </w:div>
    <w:div w:id="1635410638">
      <w:bodyDiv w:val="1"/>
      <w:marLeft w:val="0"/>
      <w:marRight w:val="0"/>
      <w:marTop w:val="0"/>
      <w:marBottom w:val="0"/>
      <w:divBdr>
        <w:top w:val="none" w:sz="0" w:space="0" w:color="auto"/>
        <w:left w:val="none" w:sz="0" w:space="0" w:color="auto"/>
        <w:bottom w:val="none" w:sz="0" w:space="0" w:color="auto"/>
        <w:right w:val="none" w:sz="0" w:space="0" w:color="auto"/>
      </w:divBdr>
    </w:div>
    <w:div w:id="1662660754">
      <w:bodyDiv w:val="1"/>
      <w:marLeft w:val="0"/>
      <w:marRight w:val="0"/>
      <w:marTop w:val="0"/>
      <w:marBottom w:val="0"/>
      <w:divBdr>
        <w:top w:val="none" w:sz="0" w:space="0" w:color="auto"/>
        <w:left w:val="none" w:sz="0" w:space="0" w:color="auto"/>
        <w:bottom w:val="none" w:sz="0" w:space="0" w:color="auto"/>
        <w:right w:val="none" w:sz="0" w:space="0" w:color="auto"/>
      </w:divBdr>
    </w:div>
    <w:div w:id="1670214104">
      <w:bodyDiv w:val="1"/>
      <w:marLeft w:val="0"/>
      <w:marRight w:val="0"/>
      <w:marTop w:val="0"/>
      <w:marBottom w:val="0"/>
      <w:divBdr>
        <w:top w:val="none" w:sz="0" w:space="0" w:color="auto"/>
        <w:left w:val="none" w:sz="0" w:space="0" w:color="auto"/>
        <w:bottom w:val="none" w:sz="0" w:space="0" w:color="auto"/>
        <w:right w:val="none" w:sz="0" w:space="0" w:color="auto"/>
      </w:divBdr>
    </w:div>
    <w:div w:id="1681617768">
      <w:bodyDiv w:val="1"/>
      <w:marLeft w:val="0"/>
      <w:marRight w:val="0"/>
      <w:marTop w:val="0"/>
      <w:marBottom w:val="0"/>
      <w:divBdr>
        <w:top w:val="none" w:sz="0" w:space="0" w:color="auto"/>
        <w:left w:val="none" w:sz="0" w:space="0" w:color="auto"/>
        <w:bottom w:val="none" w:sz="0" w:space="0" w:color="auto"/>
        <w:right w:val="none" w:sz="0" w:space="0" w:color="auto"/>
      </w:divBdr>
    </w:div>
    <w:div w:id="1682580553">
      <w:bodyDiv w:val="1"/>
      <w:marLeft w:val="0"/>
      <w:marRight w:val="0"/>
      <w:marTop w:val="0"/>
      <w:marBottom w:val="0"/>
      <w:divBdr>
        <w:top w:val="none" w:sz="0" w:space="0" w:color="auto"/>
        <w:left w:val="none" w:sz="0" w:space="0" w:color="auto"/>
        <w:bottom w:val="none" w:sz="0" w:space="0" w:color="auto"/>
        <w:right w:val="none" w:sz="0" w:space="0" w:color="auto"/>
      </w:divBdr>
    </w:div>
    <w:div w:id="1716274128">
      <w:bodyDiv w:val="1"/>
      <w:marLeft w:val="0"/>
      <w:marRight w:val="0"/>
      <w:marTop w:val="0"/>
      <w:marBottom w:val="0"/>
      <w:divBdr>
        <w:top w:val="none" w:sz="0" w:space="0" w:color="auto"/>
        <w:left w:val="none" w:sz="0" w:space="0" w:color="auto"/>
        <w:bottom w:val="none" w:sz="0" w:space="0" w:color="auto"/>
        <w:right w:val="none" w:sz="0" w:space="0" w:color="auto"/>
      </w:divBdr>
    </w:div>
    <w:div w:id="1740398032">
      <w:bodyDiv w:val="1"/>
      <w:marLeft w:val="0"/>
      <w:marRight w:val="0"/>
      <w:marTop w:val="0"/>
      <w:marBottom w:val="0"/>
      <w:divBdr>
        <w:top w:val="none" w:sz="0" w:space="0" w:color="auto"/>
        <w:left w:val="none" w:sz="0" w:space="0" w:color="auto"/>
        <w:bottom w:val="none" w:sz="0" w:space="0" w:color="auto"/>
        <w:right w:val="none" w:sz="0" w:space="0" w:color="auto"/>
      </w:divBdr>
    </w:div>
    <w:div w:id="1740974793">
      <w:bodyDiv w:val="1"/>
      <w:marLeft w:val="0"/>
      <w:marRight w:val="0"/>
      <w:marTop w:val="0"/>
      <w:marBottom w:val="0"/>
      <w:divBdr>
        <w:top w:val="none" w:sz="0" w:space="0" w:color="auto"/>
        <w:left w:val="none" w:sz="0" w:space="0" w:color="auto"/>
        <w:bottom w:val="none" w:sz="0" w:space="0" w:color="auto"/>
        <w:right w:val="none" w:sz="0" w:space="0" w:color="auto"/>
      </w:divBdr>
    </w:div>
    <w:div w:id="1741440927">
      <w:bodyDiv w:val="1"/>
      <w:marLeft w:val="0"/>
      <w:marRight w:val="0"/>
      <w:marTop w:val="0"/>
      <w:marBottom w:val="0"/>
      <w:divBdr>
        <w:top w:val="none" w:sz="0" w:space="0" w:color="auto"/>
        <w:left w:val="none" w:sz="0" w:space="0" w:color="auto"/>
        <w:bottom w:val="none" w:sz="0" w:space="0" w:color="auto"/>
        <w:right w:val="none" w:sz="0" w:space="0" w:color="auto"/>
      </w:divBdr>
    </w:div>
    <w:div w:id="1754427515">
      <w:bodyDiv w:val="1"/>
      <w:marLeft w:val="0"/>
      <w:marRight w:val="0"/>
      <w:marTop w:val="0"/>
      <w:marBottom w:val="0"/>
      <w:divBdr>
        <w:top w:val="none" w:sz="0" w:space="0" w:color="auto"/>
        <w:left w:val="none" w:sz="0" w:space="0" w:color="auto"/>
        <w:bottom w:val="none" w:sz="0" w:space="0" w:color="auto"/>
        <w:right w:val="none" w:sz="0" w:space="0" w:color="auto"/>
      </w:divBdr>
    </w:div>
    <w:div w:id="1760254711">
      <w:bodyDiv w:val="1"/>
      <w:marLeft w:val="0"/>
      <w:marRight w:val="0"/>
      <w:marTop w:val="0"/>
      <w:marBottom w:val="0"/>
      <w:divBdr>
        <w:top w:val="none" w:sz="0" w:space="0" w:color="auto"/>
        <w:left w:val="none" w:sz="0" w:space="0" w:color="auto"/>
        <w:bottom w:val="none" w:sz="0" w:space="0" w:color="auto"/>
        <w:right w:val="none" w:sz="0" w:space="0" w:color="auto"/>
      </w:divBdr>
    </w:div>
    <w:div w:id="1766146746">
      <w:bodyDiv w:val="1"/>
      <w:marLeft w:val="0"/>
      <w:marRight w:val="0"/>
      <w:marTop w:val="0"/>
      <w:marBottom w:val="0"/>
      <w:divBdr>
        <w:top w:val="none" w:sz="0" w:space="0" w:color="auto"/>
        <w:left w:val="none" w:sz="0" w:space="0" w:color="auto"/>
        <w:bottom w:val="none" w:sz="0" w:space="0" w:color="auto"/>
        <w:right w:val="none" w:sz="0" w:space="0" w:color="auto"/>
      </w:divBdr>
    </w:div>
    <w:div w:id="1767454555">
      <w:bodyDiv w:val="1"/>
      <w:marLeft w:val="0"/>
      <w:marRight w:val="0"/>
      <w:marTop w:val="0"/>
      <w:marBottom w:val="0"/>
      <w:divBdr>
        <w:top w:val="none" w:sz="0" w:space="0" w:color="auto"/>
        <w:left w:val="none" w:sz="0" w:space="0" w:color="auto"/>
        <w:bottom w:val="none" w:sz="0" w:space="0" w:color="auto"/>
        <w:right w:val="none" w:sz="0" w:space="0" w:color="auto"/>
      </w:divBdr>
    </w:div>
    <w:div w:id="1767530124">
      <w:bodyDiv w:val="1"/>
      <w:marLeft w:val="0"/>
      <w:marRight w:val="0"/>
      <w:marTop w:val="0"/>
      <w:marBottom w:val="0"/>
      <w:divBdr>
        <w:top w:val="none" w:sz="0" w:space="0" w:color="auto"/>
        <w:left w:val="none" w:sz="0" w:space="0" w:color="auto"/>
        <w:bottom w:val="none" w:sz="0" w:space="0" w:color="auto"/>
        <w:right w:val="none" w:sz="0" w:space="0" w:color="auto"/>
      </w:divBdr>
    </w:div>
    <w:div w:id="1769890788">
      <w:bodyDiv w:val="1"/>
      <w:marLeft w:val="0"/>
      <w:marRight w:val="0"/>
      <w:marTop w:val="0"/>
      <w:marBottom w:val="0"/>
      <w:divBdr>
        <w:top w:val="none" w:sz="0" w:space="0" w:color="auto"/>
        <w:left w:val="none" w:sz="0" w:space="0" w:color="auto"/>
        <w:bottom w:val="none" w:sz="0" w:space="0" w:color="auto"/>
        <w:right w:val="none" w:sz="0" w:space="0" w:color="auto"/>
      </w:divBdr>
    </w:div>
    <w:div w:id="1776485900">
      <w:bodyDiv w:val="1"/>
      <w:marLeft w:val="0"/>
      <w:marRight w:val="0"/>
      <w:marTop w:val="0"/>
      <w:marBottom w:val="0"/>
      <w:divBdr>
        <w:top w:val="none" w:sz="0" w:space="0" w:color="auto"/>
        <w:left w:val="none" w:sz="0" w:space="0" w:color="auto"/>
        <w:bottom w:val="none" w:sz="0" w:space="0" w:color="auto"/>
        <w:right w:val="none" w:sz="0" w:space="0" w:color="auto"/>
      </w:divBdr>
    </w:div>
    <w:div w:id="1787651453">
      <w:bodyDiv w:val="1"/>
      <w:marLeft w:val="0"/>
      <w:marRight w:val="0"/>
      <w:marTop w:val="0"/>
      <w:marBottom w:val="0"/>
      <w:divBdr>
        <w:top w:val="none" w:sz="0" w:space="0" w:color="auto"/>
        <w:left w:val="none" w:sz="0" w:space="0" w:color="auto"/>
        <w:bottom w:val="none" w:sz="0" w:space="0" w:color="auto"/>
        <w:right w:val="none" w:sz="0" w:space="0" w:color="auto"/>
      </w:divBdr>
    </w:div>
    <w:div w:id="1794708431">
      <w:bodyDiv w:val="1"/>
      <w:marLeft w:val="0"/>
      <w:marRight w:val="0"/>
      <w:marTop w:val="0"/>
      <w:marBottom w:val="0"/>
      <w:divBdr>
        <w:top w:val="none" w:sz="0" w:space="0" w:color="auto"/>
        <w:left w:val="none" w:sz="0" w:space="0" w:color="auto"/>
        <w:bottom w:val="none" w:sz="0" w:space="0" w:color="auto"/>
        <w:right w:val="none" w:sz="0" w:space="0" w:color="auto"/>
      </w:divBdr>
    </w:div>
    <w:div w:id="1796410463">
      <w:bodyDiv w:val="1"/>
      <w:marLeft w:val="0"/>
      <w:marRight w:val="0"/>
      <w:marTop w:val="0"/>
      <w:marBottom w:val="0"/>
      <w:divBdr>
        <w:top w:val="none" w:sz="0" w:space="0" w:color="auto"/>
        <w:left w:val="none" w:sz="0" w:space="0" w:color="auto"/>
        <w:bottom w:val="none" w:sz="0" w:space="0" w:color="auto"/>
        <w:right w:val="none" w:sz="0" w:space="0" w:color="auto"/>
      </w:divBdr>
    </w:div>
    <w:div w:id="1796676591">
      <w:bodyDiv w:val="1"/>
      <w:marLeft w:val="0"/>
      <w:marRight w:val="0"/>
      <w:marTop w:val="0"/>
      <w:marBottom w:val="0"/>
      <w:divBdr>
        <w:top w:val="none" w:sz="0" w:space="0" w:color="auto"/>
        <w:left w:val="none" w:sz="0" w:space="0" w:color="auto"/>
        <w:bottom w:val="none" w:sz="0" w:space="0" w:color="auto"/>
        <w:right w:val="none" w:sz="0" w:space="0" w:color="auto"/>
      </w:divBdr>
    </w:div>
    <w:div w:id="1799907274">
      <w:bodyDiv w:val="1"/>
      <w:marLeft w:val="0"/>
      <w:marRight w:val="0"/>
      <w:marTop w:val="0"/>
      <w:marBottom w:val="0"/>
      <w:divBdr>
        <w:top w:val="none" w:sz="0" w:space="0" w:color="auto"/>
        <w:left w:val="none" w:sz="0" w:space="0" w:color="auto"/>
        <w:bottom w:val="none" w:sz="0" w:space="0" w:color="auto"/>
        <w:right w:val="none" w:sz="0" w:space="0" w:color="auto"/>
      </w:divBdr>
    </w:div>
    <w:div w:id="1801458874">
      <w:bodyDiv w:val="1"/>
      <w:marLeft w:val="0"/>
      <w:marRight w:val="0"/>
      <w:marTop w:val="0"/>
      <w:marBottom w:val="0"/>
      <w:divBdr>
        <w:top w:val="none" w:sz="0" w:space="0" w:color="auto"/>
        <w:left w:val="none" w:sz="0" w:space="0" w:color="auto"/>
        <w:bottom w:val="none" w:sz="0" w:space="0" w:color="auto"/>
        <w:right w:val="none" w:sz="0" w:space="0" w:color="auto"/>
      </w:divBdr>
    </w:div>
    <w:div w:id="1805779994">
      <w:bodyDiv w:val="1"/>
      <w:marLeft w:val="0"/>
      <w:marRight w:val="0"/>
      <w:marTop w:val="0"/>
      <w:marBottom w:val="0"/>
      <w:divBdr>
        <w:top w:val="none" w:sz="0" w:space="0" w:color="auto"/>
        <w:left w:val="none" w:sz="0" w:space="0" w:color="auto"/>
        <w:bottom w:val="none" w:sz="0" w:space="0" w:color="auto"/>
        <w:right w:val="none" w:sz="0" w:space="0" w:color="auto"/>
      </w:divBdr>
    </w:div>
    <w:div w:id="1813325315">
      <w:bodyDiv w:val="1"/>
      <w:marLeft w:val="0"/>
      <w:marRight w:val="0"/>
      <w:marTop w:val="0"/>
      <w:marBottom w:val="0"/>
      <w:divBdr>
        <w:top w:val="none" w:sz="0" w:space="0" w:color="auto"/>
        <w:left w:val="none" w:sz="0" w:space="0" w:color="auto"/>
        <w:bottom w:val="none" w:sz="0" w:space="0" w:color="auto"/>
        <w:right w:val="none" w:sz="0" w:space="0" w:color="auto"/>
      </w:divBdr>
    </w:div>
    <w:div w:id="1816334793">
      <w:bodyDiv w:val="1"/>
      <w:marLeft w:val="0"/>
      <w:marRight w:val="0"/>
      <w:marTop w:val="0"/>
      <w:marBottom w:val="0"/>
      <w:divBdr>
        <w:top w:val="none" w:sz="0" w:space="0" w:color="auto"/>
        <w:left w:val="none" w:sz="0" w:space="0" w:color="auto"/>
        <w:bottom w:val="none" w:sz="0" w:space="0" w:color="auto"/>
        <w:right w:val="none" w:sz="0" w:space="0" w:color="auto"/>
      </w:divBdr>
    </w:div>
    <w:div w:id="1842351031">
      <w:bodyDiv w:val="1"/>
      <w:marLeft w:val="0"/>
      <w:marRight w:val="0"/>
      <w:marTop w:val="0"/>
      <w:marBottom w:val="0"/>
      <w:divBdr>
        <w:top w:val="none" w:sz="0" w:space="0" w:color="auto"/>
        <w:left w:val="none" w:sz="0" w:space="0" w:color="auto"/>
        <w:bottom w:val="none" w:sz="0" w:space="0" w:color="auto"/>
        <w:right w:val="none" w:sz="0" w:space="0" w:color="auto"/>
      </w:divBdr>
    </w:div>
    <w:div w:id="1849981747">
      <w:bodyDiv w:val="1"/>
      <w:marLeft w:val="0"/>
      <w:marRight w:val="0"/>
      <w:marTop w:val="0"/>
      <w:marBottom w:val="0"/>
      <w:divBdr>
        <w:top w:val="none" w:sz="0" w:space="0" w:color="auto"/>
        <w:left w:val="none" w:sz="0" w:space="0" w:color="auto"/>
        <w:bottom w:val="none" w:sz="0" w:space="0" w:color="auto"/>
        <w:right w:val="none" w:sz="0" w:space="0" w:color="auto"/>
      </w:divBdr>
    </w:div>
    <w:div w:id="1857841012">
      <w:bodyDiv w:val="1"/>
      <w:marLeft w:val="0"/>
      <w:marRight w:val="0"/>
      <w:marTop w:val="0"/>
      <w:marBottom w:val="0"/>
      <w:divBdr>
        <w:top w:val="none" w:sz="0" w:space="0" w:color="auto"/>
        <w:left w:val="none" w:sz="0" w:space="0" w:color="auto"/>
        <w:bottom w:val="none" w:sz="0" w:space="0" w:color="auto"/>
        <w:right w:val="none" w:sz="0" w:space="0" w:color="auto"/>
      </w:divBdr>
    </w:div>
    <w:div w:id="1864199938">
      <w:bodyDiv w:val="1"/>
      <w:marLeft w:val="0"/>
      <w:marRight w:val="0"/>
      <w:marTop w:val="0"/>
      <w:marBottom w:val="0"/>
      <w:divBdr>
        <w:top w:val="none" w:sz="0" w:space="0" w:color="auto"/>
        <w:left w:val="none" w:sz="0" w:space="0" w:color="auto"/>
        <w:bottom w:val="none" w:sz="0" w:space="0" w:color="auto"/>
        <w:right w:val="none" w:sz="0" w:space="0" w:color="auto"/>
      </w:divBdr>
    </w:div>
    <w:div w:id="1864633241">
      <w:bodyDiv w:val="1"/>
      <w:marLeft w:val="0"/>
      <w:marRight w:val="0"/>
      <w:marTop w:val="0"/>
      <w:marBottom w:val="0"/>
      <w:divBdr>
        <w:top w:val="none" w:sz="0" w:space="0" w:color="auto"/>
        <w:left w:val="none" w:sz="0" w:space="0" w:color="auto"/>
        <w:bottom w:val="none" w:sz="0" w:space="0" w:color="auto"/>
        <w:right w:val="none" w:sz="0" w:space="0" w:color="auto"/>
      </w:divBdr>
    </w:div>
    <w:div w:id="1870072473">
      <w:bodyDiv w:val="1"/>
      <w:marLeft w:val="0"/>
      <w:marRight w:val="0"/>
      <w:marTop w:val="0"/>
      <w:marBottom w:val="0"/>
      <w:divBdr>
        <w:top w:val="none" w:sz="0" w:space="0" w:color="auto"/>
        <w:left w:val="none" w:sz="0" w:space="0" w:color="auto"/>
        <w:bottom w:val="none" w:sz="0" w:space="0" w:color="auto"/>
        <w:right w:val="none" w:sz="0" w:space="0" w:color="auto"/>
      </w:divBdr>
    </w:div>
    <w:div w:id="1875145825">
      <w:bodyDiv w:val="1"/>
      <w:marLeft w:val="0"/>
      <w:marRight w:val="0"/>
      <w:marTop w:val="0"/>
      <w:marBottom w:val="0"/>
      <w:divBdr>
        <w:top w:val="none" w:sz="0" w:space="0" w:color="auto"/>
        <w:left w:val="none" w:sz="0" w:space="0" w:color="auto"/>
        <w:bottom w:val="none" w:sz="0" w:space="0" w:color="auto"/>
        <w:right w:val="none" w:sz="0" w:space="0" w:color="auto"/>
      </w:divBdr>
    </w:div>
    <w:div w:id="1882210872">
      <w:bodyDiv w:val="1"/>
      <w:marLeft w:val="0"/>
      <w:marRight w:val="0"/>
      <w:marTop w:val="0"/>
      <w:marBottom w:val="0"/>
      <w:divBdr>
        <w:top w:val="none" w:sz="0" w:space="0" w:color="auto"/>
        <w:left w:val="none" w:sz="0" w:space="0" w:color="auto"/>
        <w:bottom w:val="none" w:sz="0" w:space="0" w:color="auto"/>
        <w:right w:val="none" w:sz="0" w:space="0" w:color="auto"/>
      </w:divBdr>
    </w:div>
    <w:div w:id="1882862977">
      <w:bodyDiv w:val="1"/>
      <w:marLeft w:val="0"/>
      <w:marRight w:val="0"/>
      <w:marTop w:val="0"/>
      <w:marBottom w:val="0"/>
      <w:divBdr>
        <w:top w:val="none" w:sz="0" w:space="0" w:color="auto"/>
        <w:left w:val="none" w:sz="0" w:space="0" w:color="auto"/>
        <w:bottom w:val="none" w:sz="0" w:space="0" w:color="auto"/>
        <w:right w:val="none" w:sz="0" w:space="0" w:color="auto"/>
      </w:divBdr>
    </w:div>
    <w:div w:id="1887447074">
      <w:bodyDiv w:val="1"/>
      <w:marLeft w:val="0"/>
      <w:marRight w:val="0"/>
      <w:marTop w:val="0"/>
      <w:marBottom w:val="0"/>
      <w:divBdr>
        <w:top w:val="none" w:sz="0" w:space="0" w:color="auto"/>
        <w:left w:val="none" w:sz="0" w:space="0" w:color="auto"/>
        <w:bottom w:val="none" w:sz="0" w:space="0" w:color="auto"/>
        <w:right w:val="none" w:sz="0" w:space="0" w:color="auto"/>
      </w:divBdr>
    </w:div>
    <w:div w:id="1894459725">
      <w:bodyDiv w:val="1"/>
      <w:marLeft w:val="0"/>
      <w:marRight w:val="0"/>
      <w:marTop w:val="0"/>
      <w:marBottom w:val="0"/>
      <w:divBdr>
        <w:top w:val="none" w:sz="0" w:space="0" w:color="auto"/>
        <w:left w:val="none" w:sz="0" w:space="0" w:color="auto"/>
        <w:bottom w:val="none" w:sz="0" w:space="0" w:color="auto"/>
        <w:right w:val="none" w:sz="0" w:space="0" w:color="auto"/>
      </w:divBdr>
    </w:div>
    <w:div w:id="1919097357">
      <w:bodyDiv w:val="1"/>
      <w:marLeft w:val="0"/>
      <w:marRight w:val="0"/>
      <w:marTop w:val="0"/>
      <w:marBottom w:val="0"/>
      <w:divBdr>
        <w:top w:val="none" w:sz="0" w:space="0" w:color="auto"/>
        <w:left w:val="none" w:sz="0" w:space="0" w:color="auto"/>
        <w:bottom w:val="none" w:sz="0" w:space="0" w:color="auto"/>
        <w:right w:val="none" w:sz="0" w:space="0" w:color="auto"/>
      </w:divBdr>
    </w:div>
    <w:div w:id="1932153783">
      <w:bodyDiv w:val="1"/>
      <w:marLeft w:val="0"/>
      <w:marRight w:val="0"/>
      <w:marTop w:val="0"/>
      <w:marBottom w:val="0"/>
      <w:divBdr>
        <w:top w:val="none" w:sz="0" w:space="0" w:color="auto"/>
        <w:left w:val="none" w:sz="0" w:space="0" w:color="auto"/>
        <w:bottom w:val="none" w:sz="0" w:space="0" w:color="auto"/>
        <w:right w:val="none" w:sz="0" w:space="0" w:color="auto"/>
      </w:divBdr>
    </w:div>
    <w:div w:id="1955863673">
      <w:bodyDiv w:val="1"/>
      <w:marLeft w:val="0"/>
      <w:marRight w:val="0"/>
      <w:marTop w:val="0"/>
      <w:marBottom w:val="0"/>
      <w:divBdr>
        <w:top w:val="none" w:sz="0" w:space="0" w:color="auto"/>
        <w:left w:val="none" w:sz="0" w:space="0" w:color="auto"/>
        <w:bottom w:val="none" w:sz="0" w:space="0" w:color="auto"/>
        <w:right w:val="none" w:sz="0" w:space="0" w:color="auto"/>
      </w:divBdr>
    </w:div>
    <w:div w:id="1959294702">
      <w:bodyDiv w:val="1"/>
      <w:marLeft w:val="0"/>
      <w:marRight w:val="0"/>
      <w:marTop w:val="0"/>
      <w:marBottom w:val="0"/>
      <w:divBdr>
        <w:top w:val="none" w:sz="0" w:space="0" w:color="auto"/>
        <w:left w:val="none" w:sz="0" w:space="0" w:color="auto"/>
        <w:bottom w:val="none" w:sz="0" w:space="0" w:color="auto"/>
        <w:right w:val="none" w:sz="0" w:space="0" w:color="auto"/>
      </w:divBdr>
    </w:div>
    <w:div w:id="1974670752">
      <w:bodyDiv w:val="1"/>
      <w:marLeft w:val="0"/>
      <w:marRight w:val="0"/>
      <w:marTop w:val="0"/>
      <w:marBottom w:val="0"/>
      <w:divBdr>
        <w:top w:val="none" w:sz="0" w:space="0" w:color="auto"/>
        <w:left w:val="none" w:sz="0" w:space="0" w:color="auto"/>
        <w:bottom w:val="none" w:sz="0" w:space="0" w:color="auto"/>
        <w:right w:val="none" w:sz="0" w:space="0" w:color="auto"/>
      </w:divBdr>
    </w:div>
    <w:div w:id="1975216550">
      <w:bodyDiv w:val="1"/>
      <w:marLeft w:val="0"/>
      <w:marRight w:val="0"/>
      <w:marTop w:val="0"/>
      <w:marBottom w:val="0"/>
      <w:divBdr>
        <w:top w:val="none" w:sz="0" w:space="0" w:color="auto"/>
        <w:left w:val="none" w:sz="0" w:space="0" w:color="auto"/>
        <w:bottom w:val="none" w:sz="0" w:space="0" w:color="auto"/>
        <w:right w:val="none" w:sz="0" w:space="0" w:color="auto"/>
      </w:divBdr>
    </w:div>
    <w:div w:id="1980726030">
      <w:bodyDiv w:val="1"/>
      <w:marLeft w:val="0"/>
      <w:marRight w:val="0"/>
      <w:marTop w:val="0"/>
      <w:marBottom w:val="0"/>
      <w:divBdr>
        <w:top w:val="none" w:sz="0" w:space="0" w:color="auto"/>
        <w:left w:val="none" w:sz="0" w:space="0" w:color="auto"/>
        <w:bottom w:val="none" w:sz="0" w:space="0" w:color="auto"/>
        <w:right w:val="none" w:sz="0" w:space="0" w:color="auto"/>
      </w:divBdr>
    </w:div>
    <w:div w:id="1981691970">
      <w:bodyDiv w:val="1"/>
      <w:marLeft w:val="0"/>
      <w:marRight w:val="0"/>
      <w:marTop w:val="0"/>
      <w:marBottom w:val="0"/>
      <w:divBdr>
        <w:top w:val="none" w:sz="0" w:space="0" w:color="auto"/>
        <w:left w:val="none" w:sz="0" w:space="0" w:color="auto"/>
        <w:bottom w:val="none" w:sz="0" w:space="0" w:color="auto"/>
        <w:right w:val="none" w:sz="0" w:space="0" w:color="auto"/>
      </w:divBdr>
    </w:div>
    <w:div w:id="1999730019">
      <w:bodyDiv w:val="1"/>
      <w:marLeft w:val="0"/>
      <w:marRight w:val="0"/>
      <w:marTop w:val="0"/>
      <w:marBottom w:val="0"/>
      <w:divBdr>
        <w:top w:val="none" w:sz="0" w:space="0" w:color="auto"/>
        <w:left w:val="none" w:sz="0" w:space="0" w:color="auto"/>
        <w:bottom w:val="none" w:sz="0" w:space="0" w:color="auto"/>
        <w:right w:val="none" w:sz="0" w:space="0" w:color="auto"/>
      </w:divBdr>
    </w:div>
    <w:div w:id="2007710264">
      <w:bodyDiv w:val="1"/>
      <w:marLeft w:val="0"/>
      <w:marRight w:val="0"/>
      <w:marTop w:val="0"/>
      <w:marBottom w:val="0"/>
      <w:divBdr>
        <w:top w:val="none" w:sz="0" w:space="0" w:color="auto"/>
        <w:left w:val="none" w:sz="0" w:space="0" w:color="auto"/>
        <w:bottom w:val="none" w:sz="0" w:space="0" w:color="auto"/>
        <w:right w:val="none" w:sz="0" w:space="0" w:color="auto"/>
      </w:divBdr>
    </w:div>
    <w:div w:id="2014067332">
      <w:bodyDiv w:val="1"/>
      <w:marLeft w:val="0"/>
      <w:marRight w:val="0"/>
      <w:marTop w:val="0"/>
      <w:marBottom w:val="0"/>
      <w:divBdr>
        <w:top w:val="none" w:sz="0" w:space="0" w:color="auto"/>
        <w:left w:val="none" w:sz="0" w:space="0" w:color="auto"/>
        <w:bottom w:val="none" w:sz="0" w:space="0" w:color="auto"/>
        <w:right w:val="none" w:sz="0" w:space="0" w:color="auto"/>
      </w:divBdr>
    </w:div>
    <w:div w:id="2029090017">
      <w:bodyDiv w:val="1"/>
      <w:marLeft w:val="0"/>
      <w:marRight w:val="0"/>
      <w:marTop w:val="0"/>
      <w:marBottom w:val="0"/>
      <w:divBdr>
        <w:top w:val="none" w:sz="0" w:space="0" w:color="auto"/>
        <w:left w:val="none" w:sz="0" w:space="0" w:color="auto"/>
        <w:bottom w:val="none" w:sz="0" w:space="0" w:color="auto"/>
        <w:right w:val="none" w:sz="0" w:space="0" w:color="auto"/>
      </w:divBdr>
    </w:div>
    <w:div w:id="2032026520">
      <w:bodyDiv w:val="1"/>
      <w:marLeft w:val="0"/>
      <w:marRight w:val="0"/>
      <w:marTop w:val="0"/>
      <w:marBottom w:val="0"/>
      <w:divBdr>
        <w:top w:val="none" w:sz="0" w:space="0" w:color="auto"/>
        <w:left w:val="none" w:sz="0" w:space="0" w:color="auto"/>
        <w:bottom w:val="none" w:sz="0" w:space="0" w:color="auto"/>
        <w:right w:val="none" w:sz="0" w:space="0" w:color="auto"/>
      </w:divBdr>
    </w:div>
    <w:div w:id="2032564929">
      <w:bodyDiv w:val="1"/>
      <w:marLeft w:val="0"/>
      <w:marRight w:val="0"/>
      <w:marTop w:val="0"/>
      <w:marBottom w:val="0"/>
      <w:divBdr>
        <w:top w:val="none" w:sz="0" w:space="0" w:color="auto"/>
        <w:left w:val="none" w:sz="0" w:space="0" w:color="auto"/>
        <w:bottom w:val="none" w:sz="0" w:space="0" w:color="auto"/>
        <w:right w:val="none" w:sz="0" w:space="0" w:color="auto"/>
      </w:divBdr>
    </w:div>
    <w:div w:id="2036615416">
      <w:bodyDiv w:val="1"/>
      <w:marLeft w:val="0"/>
      <w:marRight w:val="0"/>
      <w:marTop w:val="0"/>
      <w:marBottom w:val="0"/>
      <w:divBdr>
        <w:top w:val="none" w:sz="0" w:space="0" w:color="auto"/>
        <w:left w:val="none" w:sz="0" w:space="0" w:color="auto"/>
        <w:bottom w:val="none" w:sz="0" w:space="0" w:color="auto"/>
        <w:right w:val="none" w:sz="0" w:space="0" w:color="auto"/>
      </w:divBdr>
    </w:div>
    <w:div w:id="2046328716">
      <w:bodyDiv w:val="1"/>
      <w:marLeft w:val="0"/>
      <w:marRight w:val="0"/>
      <w:marTop w:val="0"/>
      <w:marBottom w:val="0"/>
      <w:divBdr>
        <w:top w:val="none" w:sz="0" w:space="0" w:color="auto"/>
        <w:left w:val="none" w:sz="0" w:space="0" w:color="auto"/>
        <w:bottom w:val="none" w:sz="0" w:space="0" w:color="auto"/>
        <w:right w:val="none" w:sz="0" w:space="0" w:color="auto"/>
      </w:divBdr>
    </w:div>
    <w:div w:id="2052267376">
      <w:bodyDiv w:val="1"/>
      <w:marLeft w:val="0"/>
      <w:marRight w:val="0"/>
      <w:marTop w:val="0"/>
      <w:marBottom w:val="0"/>
      <w:divBdr>
        <w:top w:val="none" w:sz="0" w:space="0" w:color="auto"/>
        <w:left w:val="none" w:sz="0" w:space="0" w:color="auto"/>
        <w:bottom w:val="none" w:sz="0" w:space="0" w:color="auto"/>
        <w:right w:val="none" w:sz="0" w:space="0" w:color="auto"/>
      </w:divBdr>
    </w:div>
    <w:div w:id="2056344832">
      <w:bodyDiv w:val="1"/>
      <w:marLeft w:val="0"/>
      <w:marRight w:val="0"/>
      <w:marTop w:val="0"/>
      <w:marBottom w:val="0"/>
      <w:divBdr>
        <w:top w:val="none" w:sz="0" w:space="0" w:color="auto"/>
        <w:left w:val="none" w:sz="0" w:space="0" w:color="auto"/>
        <w:bottom w:val="none" w:sz="0" w:space="0" w:color="auto"/>
        <w:right w:val="none" w:sz="0" w:space="0" w:color="auto"/>
      </w:divBdr>
    </w:div>
    <w:div w:id="2057048774">
      <w:bodyDiv w:val="1"/>
      <w:marLeft w:val="0"/>
      <w:marRight w:val="0"/>
      <w:marTop w:val="0"/>
      <w:marBottom w:val="0"/>
      <w:divBdr>
        <w:top w:val="none" w:sz="0" w:space="0" w:color="auto"/>
        <w:left w:val="none" w:sz="0" w:space="0" w:color="auto"/>
        <w:bottom w:val="none" w:sz="0" w:space="0" w:color="auto"/>
        <w:right w:val="none" w:sz="0" w:space="0" w:color="auto"/>
      </w:divBdr>
    </w:div>
    <w:div w:id="2065131892">
      <w:bodyDiv w:val="1"/>
      <w:marLeft w:val="0"/>
      <w:marRight w:val="0"/>
      <w:marTop w:val="0"/>
      <w:marBottom w:val="0"/>
      <w:divBdr>
        <w:top w:val="none" w:sz="0" w:space="0" w:color="auto"/>
        <w:left w:val="none" w:sz="0" w:space="0" w:color="auto"/>
        <w:bottom w:val="none" w:sz="0" w:space="0" w:color="auto"/>
        <w:right w:val="none" w:sz="0" w:space="0" w:color="auto"/>
      </w:divBdr>
    </w:div>
    <w:div w:id="2077235955">
      <w:bodyDiv w:val="1"/>
      <w:marLeft w:val="0"/>
      <w:marRight w:val="0"/>
      <w:marTop w:val="0"/>
      <w:marBottom w:val="0"/>
      <w:divBdr>
        <w:top w:val="none" w:sz="0" w:space="0" w:color="auto"/>
        <w:left w:val="none" w:sz="0" w:space="0" w:color="auto"/>
        <w:bottom w:val="none" w:sz="0" w:space="0" w:color="auto"/>
        <w:right w:val="none" w:sz="0" w:space="0" w:color="auto"/>
      </w:divBdr>
    </w:div>
    <w:div w:id="2079159729">
      <w:bodyDiv w:val="1"/>
      <w:marLeft w:val="0"/>
      <w:marRight w:val="0"/>
      <w:marTop w:val="0"/>
      <w:marBottom w:val="0"/>
      <w:divBdr>
        <w:top w:val="none" w:sz="0" w:space="0" w:color="auto"/>
        <w:left w:val="none" w:sz="0" w:space="0" w:color="auto"/>
        <w:bottom w:val="none" w:sz="0" w:space="0" w:color="auto"/>
        <w:right w:val="none" w:sz="0" w:space="0" w:color="auto"/>
      </w:divBdr>
    </w:div>
    <w:div w:id="2106799124">
      <w:bodyDiv w:val="1"/>
      <w:marLeft w:val="0"/>
      <w:marRight w:val="0"/>
      <w:marTop w:val="0"/>
      <w:marBottom w:val="0"/>
      <w:divBdr>
        <w:top w:val="none" w:sz="0" w:space="0" w:color="auto"/>
        <w:left w:val="none" w:sz="0" w:space="0" w:color="auto"/>
        <w:bottom w:val="none" w:sz="0" w:space="0" w:color="auto"/>
        <w:right w:val="none" w:sz="0" w:space="0" w:color="auto"/>
      </w:divBdr>
    </w:div>
    <w:div w:id="2131706857">
      <w:bodyDiv w:val="1"/>
      <w:marLeft w:val="0"/>
      <w:marRight w:val="0"/>
      <w:marTop w:val="0"/>
      <w:marBottom w:val="0"/>
      <w:divBdr>
        <w:top w:val="none" w:sz="0" w:space="0" w:color="auto"/>
        <w:left w:val="none" w:sz="0" w:space="0" w:color="auto"/>
        <w:bottom w:val="none" w:sz="0" w:space="0" w:color="auto"/>
        <w:right w:val="none" w:sz="0" w:space="0" w:color="auto"/>
      </w:divBdr>
    </w:div>
    <w:div w:id="2142963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cagigas@fundacionbotin.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57013f3-c2ec-4de2-8482-5058aceadb4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047EABC24ABB54B883878800391D7D7" ma:contentTypeVersion="16" ma:contentTypeDescription="Crear nuevo documento." ma:contentTypeScope="" ma:versionID="d6b0f273fab1b71429f7d39bcc0ee4e5">
  <xsd:schema xmlns:xsd="http://www.w3.org/2001/XMLSchema" xmlns:xs="http://www.w3.org/2001/XMLSchema" xmlns:p="http://schemas.microsoft.com/office/2006/metadata/properties" xmlns:ns3="257013f3-c2ec-4de2-8482-5058aceadb41" xmlns:ns4="4e2929ed-05d8-484f-9e4c-0ab29ec3d7a9" targetNamespace="http://schemas.microsoft.com/office/2006/metadata/properties" ma:root="true" ma:fieldsID="b7b26946a982389ebfe1881238e591c0" ns3:_="" ns4:_="">
    <xsd:import namespace="257013f3-c2ec-4de2-8482-5058aceadb41"/>
    <xsd:import namespace="4e2929ed-05d8-484f-9e4c-0ab29ec3d7a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_activity" minOccurs="0"/>
                <xsd:element ref="ns4:SharedWithUsers" minOccurs="0"/>
                <xsd:element ref="ns4:SharedWithDetails" minOccurs="0"/>
                <xsd:element ref="ns4:SharingHintHash"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013f3-c2ec-4de2-8482-5058aceadb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2929ed-05d8-484f-9e4c-0ab29ec3d7a9" elementFormDefault="qualified">
    <xsd:import namespace="http://schemas.microsoft.com/office/2006/documentManagement/types"/>
    <xsd:import namespace="http://schemas.microsoft.com/office/infopath/2007/PartnerControls"/>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element name="SharingHintHash" ma:index="2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416C34-E273-41FF-8D98-B7F31E66B11E}">
  <ds:schemaRefs>
    <ds:schemaRef ds:uri="http://schemas.microsoft.com/office/2006/metadata/properties"/>
    <ds:schemaRef ds:uri="http://schemas.microsoft.com/office/infopath/2007/PartnerControls"/>
    <ds:schemaRef ds:uri="257013f3-c2ec-4de2-8482-5058aceadb41"/>
  </ds:schemaRefs>
</ds:datastoreItem>
</file>

<file path=customXml/itemProps2.xml><?xml version="1.0" encoding="utf-8"?>
<ds:datastoreItem xmlns:ds="http://schemas.openxmlformats.org/officeDocument/2006/customXml" ds:itemID="{747BADDD-1F69-4D14-B056-75BBA11994F8}">
  <ds:schemaRefs>
    <ds:schemaRef ds:uri="http://schemas.microsoft.com/sharepoint/v3/contenttype/forms"/>
  </ds:schemaRefs>
</ds:datastoreItem>
</file>

<file path=customXml/itemProps3.xml><?xml version="1.0" encoding="utf-8"?>
<ds:datastoreItem xmlns:ds="http://schemas.openxmlformats.org/officeDocument/2006/customXml" ds:itemID="{B33610A5-FD6B-403F-AD8A-933B55B32FEB}">
  <ds:schemaRefs>
    <ds:schemaRef ds:uri="http://schemas.openxmlformats.org/officeDocument/2006/bibliography"/>
  </ds:schemaRefs>
</ds:datastoreItem>
</file>

<file path=customXml/itemProps4.xml><?xml version="1.0" encoding="utf-8"?>
<ds:datastoreItem xmlns:ds="http://schemas.openxmlformats.org/officeDocument/2006/customXml" ds:itemID="{B1093B21-6905-4E3B-BD2C-02A7355FB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013f3-c2ec-4de2-8482-5058aceadb41"/>
    <ds:schemaRef ds:uri="4e2929ed-05d8-484f-9e4c-0ab29ec3d7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1009</Words>
  <Characters>5553</Characters>
  <Application>Microsoft Office Word</Application>
  <DocSecurity>0</DocSecurity>
  <Lines>46</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Sanchez</dc:creator>
  <cp:keywords/>
  <dc:description/>
  <cp:lastModifiedBy>Marina González</cp:lastModifiedBy>
  <cp:revision>12</cp:revision>
  <dcterms:created xsi:type="dcterms:W3CDTF">2026-03-10T16:57:00Z</dcterms:created>
  <dcterms:modified xsi:type="dcterms:W3CDTF">2026-03-11T11:20:00Z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0x010100F047EABC24ABB54B883878800391D7D7</vt:lpwstr>
  </property>
  <property fmtid="{D5CDD505-2E9C-101B-9397-08002B2CF9AE}" pid="3" name="GrammarlyDocumentId">
    <vt:lpwstr>77d80e4de862e22c369607264006fe60767febdc838685a0e33533e49333c74c</vt:lpwstr>
  </property>
</Properties>
</file>