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2D00B" w14:textId="77777777" w:rsidR="00043ED0" w:rsidRPr="0020177A" w:rsidRDefault="00043ED0" w:rsidP="00043ED0">
      <w:pPr>
        <w:spacing w:after="240" w:line="276" w:lineRule="auto"/>
        <w:jc w:val="both"/>
        <w:rPr>
          <w:rStyle w:val="nfasis"/>
          <w:rFonts w:ascii="Maax" w:hAnsi="Maax"/>
          <w:bCs/>
          <w:sz w:val="22"/>
          <w:szCs w:val="22"/>
          <w:u w:val="single"/>
          <w:lang w:val="es-ES"/>
        </w:rPr>
      </w:pPr>
      <w:r w:rsidRPr="0020177A">
        <w:rPr>
          <w:rStyle w:val="nfasis"/>
          <w:rFonts w:ascii="Maax" w:hAnsi="Maax"/>
          <w:bCs/>
          <w:sz w:val="22"/>
          <w:szCs w:val="22"/>
          <w:u w:val="single"/>
          <w:lang w:val="es-ES"/>
        </w:rPr>
        <w:t xml:space="preserve">Podrá visitarse del </w:t>
      </w:r>
      <w:r w:rsidRPr="0020177A">
        <w:rPr>
          <w:rFonts w:ascii="Maax" w:hAnsi="Maax"/>
          <w:bCs/>
          <w:iCs/>
          <w:sz w:val="22"/>
          <w:szCs w:val="22"/>
          <w:u w:val="single"/>
          <w:lang w:val="es-ES_tradnl"/>
        </w:rPr>
        <w:t>23 mayo al 25 octubre de 2026 en la sala de exposiciones de la primera planta del Centro Botín en Santander</w:t>
      </w:r>
    </w:p>
    <w:p w14:paraId="1023F743" w14:textId="77777777" w:rsidR="00043ED0" w:rsidRPr="0020177A" w:rsidRDefault="00043ED0" w:rsidP="00043ED0">
      <w:pPr>
        <w:pStyle w:val="Prrafodelista"/>
        <w:spacing w:after="240" w:line="276" w:lineRule="auto"/>
        <w:ind w:left="360"/>
        <w:jc w:val="center"/>
        <w:rPr>
          <w:rStyle w:val="nfasis"/>
          <w:rFonts w:ascii="Maax" w:hAnsi="Maax"/>
          <w:b/>
          <w:sz w:val="48"/>
          <w:szCs w:val="48"/>
          <w:lang w:val="es-ES"/>
        </w:rPr>
      </w:pPr>
      <w:r w:rsidRPr="0020177A">
        <w:rPr>
          <w:rStyle w:val="nfasis"/>
          <w:rFonts w:ascii="Maax" w:hAnsi="Maax"/>
          <w:b/>
          <w:sz w:val="48"/>
          <w:szCs w:val="48"/>
          <w:lang w:val="es-ES"/>
        </w:rPr>
        <w:t>EL CENTRO BOTÍN TRABAJA EN LA PRIMERA RETROSPECTIVA DE DIBUJOS DE MARISOL</w:t>
      </w:r>
    </w:p>
    <w:p w14:paraId="442BC8AB" w14:textId="1C467204" w:rsidR="00E57DB2" w:rsidRPr="0020177A" w:rsidRDefault="00E3702A" w:rsidP="00E57DB2">
      <w:pPr>
        <w:pStyle w:val="Sinespaciado"/>
        <w:numPr>
          <w:ilvl w:val="0"/>
          <w:numId w:val="1"/>
        </w:numPr>
        <w:spacing w:after="240" w:line="300" w:lineRule="exact"/>
        <w:rPr>
          <w:sz w:val="20"/>
          <w:szCs w:val="20"/>
          <w:lang w:val="es-ES"/>
        </w:rPr>
      </w:pPr>
      <w:r w:rsidRPr="0020177A">
        <w:rPr>
          <w:sz w:val="20"/>
          <w:szCs w:val="20"/>
          <w:lang w:val="es-ES"/>
        </w:rPr>
        <w:t>Figura central de la escena Neoyorkina de los 60, l</w:t>
      </w:r>
      <w:r w:rsidR="00E57DB2" w:rsidRPr="0020177A">
        <w:rPr>
          <w:sz w:val="20"/>
          <w:szCs w:val="20"/>
          <w:lang w:val="es-ES"/>
        </w:rPr>
        <w:t>a artista</w:t>
      </w:r>
      <w:r w:rsidR="007047DC" w:rsidRPr="0020177A">
        <w:rPr>
          <w:sz w:val="20"/>
          <w:szCs w:val="20"/>
          <w:lang w:val="es-ES"/>
        </w:rPr>
        <w:t xml:space="preserve"> alcanzó una temprana visibilidad</w:t>
      </w:r>
      <w:r w:rsidRPr="0020177A">
        <w:rPr>
          <w:sz w:val="20"/>
          <w:szCs w:val="20"/>
          <w:lang w:val="es-ES"/>
        </w:rPr>
        <w:t xml:space="preserve"> </w:t>
      </w:r>
      <w:r w:rsidR="002E76C8" w:rsidRPr="0020177A">
        <w:rPr>
          <w:sz w:val="20"/>
          <w:szCs w:val="20"/>
          <w:lang w:val="es-ES"/>
        </w:rPr>
        <w:t>—</w:t>
      </w:r>
      <w:r w:rsidR="007047DC" w:rsidRPr="0020177A">
        <w:rPr>
          <w:sz w:val="20"/>
          <w:szCs w:val="20"/>
          <w:lang w:val="es-ES"/>
        </w:rPr>
        <w:t>incluso antes que Andy Warhol</w:t>
      </w:r>
      <w:r w:rsidR="002E76C8" w:rsidRPr="0020177A">
        <w:rPr>
          <w:sz w:val="20"/>
          <w:szCs w:val="20"/>
          <w:lang w:val="es-ES"/>
        </w:rPr>
        <w:t xml:space="preserve">—, </w:t>
      </w:r>
      <w:r w:rsidR="007047DC" w:rsidRPr="0020177A">
        <w:rPr>
          <w:sz w:val="20"/>
          <w:szCs w:val="20"/>
          <w:lang w:val="es-ES"/>
        </w:rPr>
        <w:t xml:space="preserve">apareciendo su trabajo </w:t>
      </w:r>
      <w:r w:rsidR="00E57DB2" w:rsidRPr="0020177A">
        <w:rPr>
          <w:sz w:val="20"/>
          <w:szCs w:val="20"/>
          <w:lang w:val="es-ES"/>
        </w:rPr>
        <w:t>publicado en</w:t>
      </w:r>
      <w:r w:rsidR="007047DC" w:rsidRPr="0020177A">
        <w:rPr>
          <w:sz w:val="20"/>
          <w:szCs w:val="20"/>
          <w:lang w:val="es-ES"/>
        </w:rPr>
        <w:t xml:space="preserve"> </w:t>
      </w:r>
      <w:r w:rsidR="007047DC" w:rsidRPr="0020177A">
        <w:rPr>
          <w:i/>
          <w:iCs/>
          <w:sz w:val="20"/>
          <w:szCs w:val="20"/>
          <w:lang w:val="es-ES"/>
        </w:rPr>
        <w:t xml:space="preserve">Life, Glamour </w:t>
      </w:r>
      <w:r w:rsidR="007047DC" w:rsidRPr="0020177A">
        <w:rPr>
          <w:sz w:val="20"/>
          <w:szCs w:val="20"/>
          <w:lang w:val="es-ES"/>
        </w:rPr>
        <w:t xml:space="preserve">y </w:t>
      </w:r>
      <w:r w:rsidR="007047DC" w:rsidRPr="0020177A">
        <w:rPr>
          <w:i/>
          <w:iCs/>
          <w:sz w:val="20"/>
          <w:szCs w:val="20"/>
          <w:lang w:val="es-ES"/>
        </w:rPr>
        <w:t>The New York Times</w:t>
      </w:r>
      <w:r w:rsidR="007047DC" w:rsidRPr="0020177A">
        <w:rPr>
          <w:sz w:val="20"/>
          <w:szCs w:val="20"/>
          <w:lang w:val="es-ES"/>
        </w:rPr>
        <w:t xml:space="preserve">, así como mostrándose en grandes citas internacionales como la Bienal de Venecia y Documenta </w:t>
      </w:r>
      <w:r w:rsidR="002E76C8" w:rsidRPr="0020177A">
        <w:rPr>
          <w:sz w:val="20"/>
          <w:szCs w:val="20"/>
          <w:lang w:val="es-ES"/>
        </w:rPr>
        <w:t>IV</w:t>
      </w:r>
      <w:r w:rsidR="007047DC" w:rsidRPr="0020177A">
        <w:rPr>
          <w:sz w:val="20"/>
          <w:szCs w:val="20"/>
          <w:lang w:val="es-ES"/>
        </w:rPr>
        <w:t>, en 1968</w:t>
      </w:r>
      <w:r w:rsidR="00E57DB2" w:rsidRPr="0020177A">
        <w:rPr>
          <w:sz w:val="20"/>
          <w:szCs w:val="20"/>
          <w:lang w:val="es-ES"/>
        </w:rPr>
        <w:t>.</w:t>
      </w:r>
    </w:p>
    <w:p w14:paraId="6BC78323" w14:textId="7976E77E" w:rsidR="007047DC" w:rsidRPr="0020177A" w:rsidRDefault="00E84AFF" w:rsidP="00E57DB2">
      <w:pPr>
        <w:pStyle w:val="Sinespaciado"/>
        <w:numPr>
          <w:ilvl w:val="0"/>
          <w:numId w:val="1"/>
        </w:numPr>
        <w:spacing w:after="240" w:line="300" w:lineRule="exact"/>
        <w:rPr>
          <w:lang w:val="es-ES"/>
        </w:rPr>
      </w:pPr>
      <w:r w:rsidRPr="0020177A">
        <w:rPr>
          <w:sz w:val="20"/>
          <w:szCs w:val="20"/>
          <w:lang w:val="es-ES"/>
        </w:rPr>
        <w:t>Aunque la escultura fue el medio que le dio reconocimiento internacional, la práctica que l</w:t>
      </w:r>
      <w:r w:rsidR="00E57DB2" w:rsidRPr="0020177A">
        <w:rPr>
          <w:sz w:val="20"/>
          <w:szCs w:val="20"/>
          <w:lang w:val="es-ES"/>
        </w:rPr>
        <w:t>e</w:t>
      </w:r>
      <w:r w:rsidRPr="0020177A">
        <w:rPr>
          <w:sz w:val="20"/>
          <w:szCs w:val="20"/>
          <w:lang w:val="es-ES"/>
        </w:rPr>
        <w:t xml:space="preserve"> acompañó toda su vida fue el dibujo, y esta exposición propone acercarse a su obra desde esta disciplina por primera vez</w:t>
      </w:r>
      <w:r w:rsidR="007047DC" w:rsidRPr="0020177A">
        <w:rPr>
          <w:sz w:val="20"/>
          <w:szCs w:val="20"/>
          <w:lang w:val="es-ES"/>
        </w:rPr>
        <w:t xml:space="preserve">. </w:t>
      </w:r>
    </w:p>
    <w:p w14:paraId="1DD0FE91" w14:textId="5C8315BB" w:rsidR="00600681" w:rsidRPr="0020177A" w:rsidRDefault="00600681" w:rsidP="00600681">
      <w:pPr>
        <w:pStyle w:val="Sinespaciado"/>
        <w:numPr>
          <w:ilvl w:val="0"/>
          <w:numId w:val="1"/>
        </w:numPr>
        <w:spacing w:after="240" w:line="300" w:lineRule="exact"/>
        <w:rPr>
          <w:sz w:val="20"/>
          <w:szCs w:val="20"/>
          <w:lang w:val="es-ES"/>
        </w:rPr>
      </w:pPr>
      <w:r w:rsidRPr="0020177A">
        <w:rPr>
          <w:sz w:val="20"/>
          <w:szCs w:val="20"/>
          <w:lang w:val="es-ES"/>
        </w:rPr>
        <w:t xml:space="preserve">Comisariada por la Dr. Laura Vallés Vilchéz, esta exposición </w:t>
      </w:r>
      <w:r w:rsidR="004D6C2E" w:rsidRPr="0020177A">
        <w:rPr>
          <w:sz w:val="20"/>
          <w:szCs w:val="20"/>
          <w:lang w:val="es-ES"/>
        </w:rPr>
        <w:t xml:space="preserve">responde a una </w:t>
      </w:r>
      <w:r w:rsidRPr="0020177A">
        <w:rPr>
          <w:sz w:val="20"/>
          <w:szCs w:val="20"/>
          <w:lang w:val="es-ES"/>
        </w:rPr>
        <w:t xml:space="preserve">colaboración con el Buffalo AKG Art </w:t>
      </w:r>
      <w:proofErr w:type="spellStart"/>
      <w:r w:rsidRPr="0020177A">
        <w:rPr>
          <w:sz w:val="20"/>
          <w:szCs w:val="20"/>
          <w:lang w:val="es-ES"/>
        </w:rPr>
        <w:t>Museum</w:t>
      </w:r>
      <w:proofErr w:type="spellEnd"/>
      <w:r w:rsidRPr="0020177A">
        <w:rPr>
          <w:sz w:val="20"/>
          <w:szCs w:val="20"/>
          <w:lang w:val="es-ES"/>
        </w:rPr>
        <w:t>; coproducida por la Fundación Botín y MAC/CCB-</w:t>
      </w:r>
      <w:proofErr w:type="spellStart"/>
      <w:r w:rsidRPr="0020177A">
        <w:rPr>
          <w:sz w:val="20"/>
          <w:szCs w:val="20"/>
          <w:lang w:val="es-ES"/>
        </w:rPr>
        <w:t>Museu</w:t>
      </w:r>
      <w:proofErr w:type="spellEnd"/>
      <w:r w:rsidRPr="0020177A">
        <w:rPr>
          <w:sz w:val="20"/>
          <w:szCs w:val="20"/>
          <w:lang w:val="es-ES"/>
        </w:rPr>
        <w:t xml:space="preserve"> de Arte </w:t>
      </w:r>
      <w:proofErr w:type="spellStart"/>
      <w:r w:rsidRPr="0020177A">
        <w:rPr>
          <w:sz w:val="20"/>
          <w:szCs w:val="20"/>
          <w:lang w:val="es-ES"/>
        </w:rPr>
        <w:t>Contemporâneo</w:t>
      </w:r>
      <w:proofErr w:type="spellEnd"/>
      <w:r w:rsidRPr="0020177A">
        <w:rPr>
          <w:sz w:val="20"/>
          <w:szCs w:val="20"/>
          <w:lang w:val="es-ES"/>
        </w:rPr>
        <w:t xml:space="preserve"> y Centro de </w:t>
      </w:r>
      <w:proofErr w:type="spellStart"/>
      <w:r w:rsidRPr="0020177A">
        <w:rPr>
          <w:sz w:val="20"/>
          <w:szCs w:val="20"/>
          <w:lang w:val="es-ES"/>
        </w:rPr>
        <w:t>Arquitetura</w:t>
      </w:r>
      <w:proofErr w:type="spellEnd"/>
      <w:r w:rsidRPr="0020177A">
        <w:rPr>
          <w:sz w:val="20"/>
          <w:szCs w:val="20"/>
          <w:lang w:val="es-ES"/>
        </w:rPr>
        <w:t xml:space="preserve"> / Centro Cultural de Belém, Lisboa.</w:t>
      </w:r>
    </w:p>
    <w:p w14:paraId="4A6363E2" w14:textId="6CA77AA9" w:rsidR="00600681" w:rsidRPr="0020177A" w:rsidRDefault="00600681" w:rsidP="00600681">
      <w:pPr>
        <w:pStyle w:val="Sinespaciado"/>
        <w:numPr>
          <w:ilvl w:val="0"/>
          <w:numId w:val="1"/>
        </w:numPr>
        <w:spacing w:after="240" w:line="300" w:lineRule="exact"/>
        <w:rPr>
          <w:sz w:val="20"/>
          <w:szCs w:val="20"/>
          <w:lang w:val="es-ES"/>
        </w:rPr>
      </w:pPr>
      <w:r w:rsidRPr="0020177A">
        <w:rPr>
          <w:sz w:val="20"/>
          <w:szCs w:val="20"/>
          <w:lang w:val="es-ES"/>
        </w:rPr>
        <w:t>Como parte del compromiso de la Fundación Botín con la investigación curatorial y académica en las prácticas de dibujo, cuenta con más de un centenar de obras sobre papel, junto con</w:t>
      </w:r>
      <w:r w:rsidR="0073002C" w:rsidRPr="0020177A">
        <w:rPr>
          <w:sz w:val="20"/>
          <w:szCs w:val="20"/>
          <w:lang w:val="es-ES"/>
        </w:rPr>
        <w:t xml:space="preserve"> una selección de esculturas,</w:t>
      </w:r>
      <w:r w:rsidRPr="0020177A">
        <w:rPr>
          <w:sz w:val="20"/>
          <w:szCs w:val="20"/>
          <w:lang w:val="es-ES"/>
        </w:rPr>
        <w:t xml:space="preserve"> </w:t>
      </w:r>
      <w:r w:rsidR="00216542" w:rsidRPr="0020177A">
        <w:rPr>
          <w:sz w:val="20"/>
          <w:szCs w:val="20"/>
          <w:lang w:val="es-ES"/>
        </w:rPr>
        <w:t xml:space="preserve">además de </w:t>
      </w:r>
      <w:r w:rsidRPr="0020177A">
        <w:rPr>
          <w:sz w:val="20"/>
          <w:szCs w:val="20"/>
          <w:lang w:val="es-ES"/>
        </w:rPr>
        <w:t xml:space="preserve">películas y materiales de archivo que permiten rastrear sus inquietudes, reflexiones sociales y ficciones imaginativas.  </w:t>
      </w:r>
    </w:p>
    <w:p w14:paraId="0DD537D9" w14:textId="5AD4C7A4" w:rsidR="00600681" w:rsidRPr="0020177A" w:rsidRDefault="00600681" w:rsidP="00600681">
      <w:pPr>
        <w:pStyle w:val="Sinespaciado"/>
        <w:numPr>
          <w:ilvl w:val="0"/>
          <w:numId w:val="1"/>
        </w:numPr>
        <w:spacing w:after="240" w:line="300" w:lineRule="exact"/>
        <w:rPr>
          <w:sz w:val="20"/>
          <w:szCs w:val="20"/>
          <w:lang w:val="es-ES"/>
        </w:rPr>
      </w:pPr>
      <w:r w:rsidRPr="0020177A">
        <w:rPr>
          <w:sz w:val="20"/>
          <w:szCs w:val="20"/>
          <w:lang w:val="es-ES"/>
        </w:rPr>
        <w:t xml:space="preserve">A esta exposición le acompañará una publicación, </w:t>
      </w:r>
      <w:proofErr w:type="spellStart"/>
      <w:r w:rsidRPr="0020177A">
        <w:rPr>
          <w:sz w:val="20"/>
          <w:szCs w:val="20"/>
          <w:lang w:val="es-ES"/>
        </w:rPr>
        <w:t>co-editada</w:t>
      </w:r>
      <w:proofErr w:type="spellEnd"/>
      <w:r w:rsidRPr="0020177A">
        <w:rPr>
          <w:sz w:val="20"/>
          <w:szCs w:val="20"/>
          <w:lang w:val="es-ES"/>
        </w:rPr>
        <w:t xml:space="preserve"> con La Fábrica y diseñada por </w:t>
      </w:r>
      <w:proofErr w:type="spellStart"/>
      <w:r w:rsidRPr="0020177A">
        <w:rPr>
          <w:sz w:val="20"/>
          <w:szCs w:val="20"/>
          <w:lang w:val="es-ES"/>
        </w:rPr>
        <w:t>Filiep</w:t>
      </w:r>
      <w:proofErr w:type="spellEnd"/>
      <w:r w:rsidRPr="0020177A">
        <w:rPr>
          <w:sz w:val="20"/>
          <w:szCs w:val="20"/>
          <w:lang w:val="es-ES"/>
        </w:rPr>
        <w:t xml:space="preserve"> Tacq, que incluye textos de</w:t>
      </w:r>
      <w:r w:rsidR="00E57DB2" w:rsidRPr="0020177A">
        <w:rPr>
          <w:sz w:val="20"/>
          <w:szCs w:val="20"/>
          <w:lang w:val="es-ES"/>
        </w:rPr>
        <w:t xml:space="preserve"> la</w:t>
      </w:r>
      <w:r w:rsidR="00E57DB2" w:rsidRPr="0020177A">
        <w:rPr>
          <w:lang w:val="es-ES"/>
        </w:rPr>
        <w:t xml:space="preserve"> </w:t>
      </w:r>
      <w:r w:rsidR="00E57DB2" w:rsidRPr="0020177A">
        <w:rPr>
          <w:sz w:val="20"/>
          <w:szCs w:val="20"/>
          <w:lang w:val="es-ES"/>
        </w:rPr>
        <w:t xml:space="preserve">historiadora del arte y curadora venezolano-británica </w:t>
      </w:r>
      <w:r w:rsidRPr="0020177A">
        <w:rPr>
          <w:sz w:val="20"/>
          <w:szCs w:val="20"/>
          <w:lang w:val="es-ES"/>
        </w:rPr>
        <w:t>Cecilia Fajardo-Hill</w:t>
      </w:r>
      <w:r w:rsidR="00E57DB2" w:rsidRPr="0020177A">
        <w:rPr>
          <w:sz w:val="20"/>
          <w:szCs w:val="20"/>
          <w:lang w:val="es-ES"/>
        </w:rPr>
        <w:t>;</w:t>
      </w:r>
      <w:r w:rsidRPr="0020177A">
        <w:rPr>
          <w:sz w:val="20"/>
          <w:szCs w:val="20"/>
          <w:lang w:val="es-ES"/>
        </w:rPr>
        <w:t xml:space="preserve"> Helena Lugo</w:t>
      </w:r>
      <w:r w:rsidR="00E57DB2" w:rsidRPr="0020177A">
        <w:rPr>
          <w:sz w:val="20"/>
          <w:szCs w:val="20"/>
          <w:lang w:val="es-ES"/>
        </w:rPr>
        <w:t>, investigadora y comisaria mexicana,</w:t>
      </w:r>
      <w:r w:rsidRPr="0020177A">
        <w:rPr>
          <w:sz w:val="20"/>
          <w:szCs w:val="20"/>
          <w:lang w:val="es-ES"/>
        </w:rPr>
        <w:t xml:space="preserve"> y Helena Vilalta, </w:t>
      </w:r>
      <w:r w:rsidR="00E57DB2" w:rsidRPr="0020177A">
        <w:rPr>
          <w:sz w:val="20"/>
          <w:szCs w:val="20"/>
          <w:lang w:val="es-ES"/>
        </w:rPr>
        <w:t xml:space="preserve">doctora e historiadora del arte, </w:t>
      </w:r>
      <w:r w:rsidRPr="0020177A">
        <w:rPr>
          <w:sz w:val="20"/>
          <w:szCs w:val="20"/>
          <w:lang w:val="es-ES"/>
        </w:rPr>
        <w:t>así como un ensayo de la propia comisaria que demuestra la potencialidad emancipadora de la obra dibujada de Marisol.</w:t>
      </w:r>
    </w:p>
    <w:p w14:paraId="0FEAF175" w14:textId="785A4ACF" w:rsidR="00600681" w:rsidRPr="0020177A" w:rsidRDefault="009E4C79" w:rsidP="00A20B4C">
      <w:pPr>
        <w:pStyle w:val="Body"/>
        <w:spacing w:before="240" w:line="360" w:lineRule="auto"/>
        <w:jc w:val="both"/>
        <w:rPr>
          <w:rFonts w:ascii="Maax" w:hAnsi="Maax"/>
          <w:color w:val="auto"/>
          <w:sz w:val="20"/>
          <w:szCs w:val="20"/>
          <w:lang w:val="es-ES"/>
        </w:rPr>
      </w:pPr>
      <w:r w:rsidRPr="0020177A">
        <w:rPr>
          <w:rFonts w:ascii="Maax" w:hAnsi="Maax"/>
          <w:i/>
          <w:color w:val="auto"/>
          <w:sz w:val="20"/>
          <w:szCs w:val="20"/>
          <w:lang w:val="es-ES"/>
        </w:rPr>
        <w:t xml:space="preserve">Santander, </w:t>
      </w:r>
      <w:r w:rsidR="0020177A">
        <w:rPr>
          <w:rFonts w:ascii="Maax" w:hAnsi="Maax"/>
          <w:i/>
          <w:color w:val="auto"/>
          <w:sz w:val="20"/>
          <w:szCs w:val="20"/>
          <w:lang w:val="es-ES"/>
        </w:rPr>
        <w:t>23</w:t>
      </w:r>
      <w:r w:rsidR="00600681" w:rsidRPr="0020177A">
        <w:rPr>
          <w:rFonts w:ascii="Maax" w:hAnsi="Maax"/>
          <w:i/>
          <w:color w:val="auto"/>
          <w:sz w:val="20"/>
          <w:szCs w:val="20"/>
          <w:lang w:val="es-ES"/>
        </w:rPr>
        <w:t xml:space="preserve"> de abril</w:t>
      </w:r>
      <w:r w:rsidR="00275E82" w:rsidRPr="0020177A">
        <w:rPr>
          <w:rFonts w:ascii="Maax" w:hAnsi="Maax"/>
          <w:i/>
          <w:color w:val="auto"/>
          <w:sz w:val="20"/>
          <w:szCs w:val="20"/>
          <w:lang w:val="es-ES"/>
        </w:rPr>
        <w:t xml:space="preserve"> </w:t>
      </w:r>
      <w:r w:rsidRPr="0020177A">
        <w:rPr>
          <w:rFonts w:ascii="Maax" w:hAnsi="Maax"/>
          <w:i/>
          <w:color w:val="auto"/>
          <w:sz w:val="20"/>
          <w:szCs w:val="20"/>
          <w:lang w:val="es-ES"/>
        </w:rPr>
        <w:t>de 202</w:t>
      </w:r>
      <w:r w:rsidR="00736B4C" w:rsidRPr="0020177A">
        <w:rPr>
          <w:rFonts w:ascii="Maax" w:hAnsi="Maax"/>
          <w:i/>
          <w:color w:val="auto"/>
          <w:sz w:val="20"/>
          <w:szCs w:val="20"/>
          <w:lang w:val="es-ES"/>
        </w:rPr>
        <w:t>6</w:t>
      </w:r>
      <w:r w:rsidRPr="0020177A">
        <w:rPr>
          <w:rFonts w:ascii="Maax" w:hAnsi="Maax"/>
          <w:i/>
          <w:color w:val="auto"/>
          <w:sz w:val="20"/>
          <w:szCs w:val="20"/>
          <w:lang w:val="es-ES"/>
        </w:rPr>
        <w:t>.-</w:t>
      </w:r>
      <w:r w:rsidRPr="0020177A">
        <w:rPr>
          <w:rFonts w:ascii="Maax" w:hAnsi="Maax"/>
          <w:color w:val="auto"/>
          <w:sz w:val="20"/>
          <w:szCs w:val="20"/>
          <w:lang w:val="es-ES"/>
        </w:rPr>
        <w:t xml:space="preserve"> </w:t>
      </w:r>
      <w:r w:rsidR="00546B97" w:rsidRPr="0020177A">
        <w:rPr>
          <w:rFonts w:ascii="Maax" w:hAnsi="Maax"/>
          <w:color w:val="auto"/>
          <w:sz w:val="20"/>
          <w:szCs w:val="20"/>
          <w:lang w:val="es-ES"/>
        </w:rPr>
        <w:t>Del 23 mayo al 25 octubre de 2026, podrá visitarse en e</w:t>
      </w:r>
      <w:r w:rsidR="00600681" w:rsidRPr="0020177A">
        <w:rPr>
          <w:rFonts w:ascii="Maax" w:hAnsi="Maax"/>
          <w:color w:val="auto"/>
          <w:sz w:val="20"/>
          <w:szCs w:val="20"/>
          <w:lang w:val="es-ES"/>
        </w:rPr>
        <w:t xml:space="preserve">l Centro Botín </w:t>
      </w:r>
      <w:r w:rsidR="00600681" w:rsidRPr="0020177A">
        <w:rPr>
          <w:rFonts w:ascii="Maax" w:hAnsi="Maax"/>
          <w:i/>
          <w:iCs/>
          <w:color w:val="auto"/>
          <w:sz w:val="20"/>
          <w:szCs w:val="20"/>
          <w:lang w:val="es-ES"/>
        </w:rPr>
        <w:t>Marisol: Cuando todo está por comenzar,</w:t>
      </w:r>
      <w:r w:rsidR="00600681" w:rsidRPr="0020177A">
        <w:rPr>
          <w:rFonts w:ascii="Maax" w:hAnsi="Maax"/>
          <w:color w:val="auto"/>
          <w:sz w:val="20"/>
          <w:szCs w:val="20"/>
          <w:lang w:val="es-ES"/>
        </w:rPr>
        <w:t xml:space="preserve"> </w:t>
      </w:r>
      <w:r w:rsidR="00600681" w:rsidRPr="0020177A">
        <w:rPr>
          <w:rFonts w:ascii="Maax" w:hAnsi="Maax"/>
          <w:color w:val="auto"/>
          <w:sz w:val="20"/>
          <w:szCs w:val="20"/>
          <w:u w:val="single"/>
          <w:lang w:val="es-ES"/>
        </w:rPr>
        <w:t xml:space="preserve">la primera retrospectiva dedicada a los dibujos de Marisol, que incluye su obra dibujada desde 1949 hasta </w:t>
      </w:r>
      <w:r w:rsidR="00E75411" w:rsidRPr="0020177A">
        <w:rPr>
          <w:rFonts w:ascii="Maax" w:hAnsi="Maax"/>
          <w:color w:val="auto"/>
          <w:sz w:val="20"/>
          <w:szCs w:val="20"/>
          <w:u w:val="single"/>
          <w:lang w:val="es-ES"/>
        </w:rPr>
        <w:t>el final de su vida</w:t>
      </w:r>
      <w:r w:rsidR="00BE2936" w:rsidRPr="0020177A">
        <w:rPr>
          <w:rFonts w:ascii="Maax" w:hAnsi="Maax"/>
          <w:color w:val="auto"/>
          <w:sz w:val="20"/>
          <w:szCs w:val="20"/>
          <w:u w:val="single"/>
          <w:lang w:val="es-ES"/>
        </w:rPr>
        <w:t xml:space="preserve">, junto a esculturas, grabados, fotografías, películas y documentos procedente en su gran mayoría de la colección del Buffalo AKG Art </w:t>
      </w:r>
      <w:proofErr w:type="spellStart"/>
      <w:r w:rsidR="00BE2936" w:rsidRPr="0020177A">
        <w:rPr>
          <w:rFonts w:ascii="Maax" w:hAnsi="Maax"/>
          <w:color w:val="auto"/>
          <w:sz w:val="20"/>
          <w:szCs w:val="20"/>
          <w:u w:val="single"/>
          <w:lang w:val="es-ES"/>
        </w:rPr>
        <w:t>Museum</w:t>
      </w:r>
      <w:proofErr w:type="spellEnd"/>
      <w:r w:rsidR="00BE2936" w:rsidRPr="0020177A">
        <w:rPr>
          <w:rFonts w:ascii="Maax" w:hAnsi="Maax"/>
          <w:color w:val="auto"/>
          <w:sz w:val="20"/>
          <w:szCs w:val="20"/>
          <w:lang w:val="es-ES"/>
        </w:rPr>
        <w:t xml:space="preserve">, </w:t>
      </w:r>
      <w:r w:rsidR="00633DD2" w:rsidRPr="0020177A">
        <w:rPr>
          <w:rFonts w:ascii="Maax" w:hAnsi="Maax"/>
          <w:color w:val="auto"/>
          <w:sz w:val="20"/>
          <w:szCs w:val="20"/>
          <w:lang w:val="es-ES"/>
        </w:rPr>
        <w:t xml:space="preserve">una ambiciosa selección </w:t>
      </w:r>
      <w:r w:rsidR="00BE2936" w:rsidRPr="0020177A">
        <w:rPr>
          <w:rFonts w:ascii="Maax" w:hAnsi="Maax"/>
          <w:color w:val="auto"/>
          <w:sz w:val="20"/>
          <w:szCs w:val="20"/>
          <w:lang w:val="es-ES"/>
        </w:rPr>
        <w:t>que permit</w:t>
      </w:r>
      <w:r w:rsidR="00546B97" w:rsidRPr="0020177A">
        <w:rPr>
          <w:rFonts w:ascii="Maax" w:hAnsi="Maax"/>
          <w:color w:val="auto"/>
          <w:sz w:val="20"/>
          <w:szCs w:val="20"/>
          <w:lang w:val="es-ES"/>
        </w:rPr>
        <w:t>irá</w:t>
      </w:r>
      <w:r w:rsidR="00BE2936" w:rsidRPr="0020177A">
        <w:rPr>
          <w:rFonts w:ascii="Maax" w:hAnsi="Maax"/>
          <w:color w:val="auto"/>
          <w:sz w:val="20"/>
          <w:szCs w:val="20"/>
          <w:lang w:val="es-ES"/>
        </w:rPr>
        <w:t xml:space="preserve"> observar cómo su obra circuló públicamente.</w:t>
      </w:r>
    </w:p>
    <w:p w14:paraId="45CD44CB" w14:textId="17C22AD4"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Marisol Escobar (París, 1930 – Nueva York, 2016), conocida simplemente como Marisol, fue una figura central de la escena neoyorquina de los años sesenta. Sus esculturas —figuras de </w:t>
      </w:r>
      <w:r w:rsidRPr="0020177A">
        <w:rPr>
          <w:rFonts w:ascii="Maax" w:hAnsi="Maax"/>
          <w:color w:val="auto"/>
          <w:sz w:val="20"/>
          <w:szCs w:val="20"/>
          <w:lang w:val="es-ES"/>
        </w:rPr>
        <w:lastRenderedPageBreak/>
        <w:t xml:space="preserve">madera a tamaño natural, retratos de personajes públicos, escenas familiares y sociales— la situaron en el centro de una cultura visual que empezaba a pensar el arte en relación con los medios, la política y la vida cotidiana. </w:t>
      </w:r>
    </w:p>
    <w:p w14:paraId="6ED4F05E" w14:textId="4E211210"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Nacida en una familia venezolana y formada entre Caracas, Los Ángeles y Nueva York, su trabajo estuvo atravesado desde el principio por el desplazamiento entre lenguas, contextos e identidades. Marisol alcanzó una temprana visibilidad</w:t>
      </w:r>
      <w:r w:rsidR="00656ABF" w:rsidRPr="0020177A">
        <w:rPr>
          <w:rFonts w:ascii="Maax" w:hAnsi="Maax"/>
          <w:color w:val="auto"/>
          <w:sz w:val="20"/>
          <w:szCs w:val="20"/>
          <w:lang w:val="es-ES"/>
        </w:rPr>
        <w:t>, i</w:t>
      </w:r>
      <w:r w:rsidRPr="0020177A">
        <w:rPr>
          <w:rFonts w:ascii="Maax" w:hAnsi="Maax"/>
          <w:color w:val="auto"/>
          <w:sz w:val="20"/>
          <w:szCs w:val="20"/>
          <w:lang w:val="es-ES"/>
        </w:rPr>
        <w:t>ncluso antes que Andy Warhol</w:t>
      </w:r>
      <w:r w:rsidR="00656ABF" w:rsidRPr="0020177A">
        <w:rPr>
          <w:rFonts w:ascii="Maax" w:hAnsi="Maax"/>
          <w:color w:val="auto"/>
          <w:sz w:val="20"/>
          <w:szCs w:val="20"/>
          <w:lang w:val="es-ES"/>
        </w:rPr>
        <w:t xml:space="preserve">, </w:t>
      </w:r>
      <w:r w:rsidR="002D0297" w:rsidRPr="0020177A">
        <w:rPr>
          <w:rFonts w:ascii="Maax" w:hAnsi="Maax"/>
          <w:color w:val="auto"/>
          <w:sz w:val="20"/>
          <w:szCs w:val="20"/>
          <w:lang w:val="es-ES"/>
        </w:rPr>
        <w:t xml:space="preserve">apareciendo </w:t>
      </w:r>
      <w:r w:rsidRPr="0020177A">
        <w:rPr>
          <w:rFonts w:ascii="Maax" w:hAnsi="Maax"/>
          <w:color w:val="auto"/>
          <w:sz w:val="20"/>
          <w:szCs w:val="20"/>
          <w:lang w:val="es-ES"/>
        </w:rPr>
        <w:t xml:space="preserve">su trabajo </w:t>
      </w:r>
      <w:r w:rsidR="002D0297" w:rsidRPr="0020177A">
        <w:rPr>
          <w:rFonts w:ascii="Maax" w:hAnsi="Maax"/>
          <w:color w:val="auto"/>
          <w:sz w:val="20"/>
          <w:szCs w:val="20"/>
          <w:lang w:val="es-ES"/>
        </w:rPr>
        <w:t>publicado</w:t>
      </w:r>
      <w:r w:rsidRPr="0020177A">
        <w:rPr>
          <w:rFonts w:ascii="Maax" w:hAnsi="Maax"/>
          <w:color w:val="auto"/>
          <w:sz w:val="20"/>
          <w:szCs w:val="20"/>
          <w:lang w:val="es-ES"/>
        </w:rPr>
        <w:t xml:space="preserve"> en</w:t>
      </w:r>
      <w:r w:rsidRPr="0020177A">
        <w:rPr>
          <w:rFonts w:ascii="Maax" w:hAnsi="Maax"/>
          <w:i/>
          <w:iCs/>
          <w:color w:val="auto"/>
          <w:sz w:val="20"/>
          <w:szCs w:val="20"/>
          <w:lang w:val="es-ES"/>
        </w:rPr>
        <w:t xml:space="preserve"> Life, Glamour </w:t>
      </w:r>
      <w:r w:rsidRPr="0020177A">
        <w:rPr>
          <w:rFonts w:ascii="Maax" w:hAnsi="Maax"/>
          <w:color w:val="auto"/>
          <w:sz w:val="20"/>
          <w:szCs w:val="20"/>
          <w:lang w:val="es-ES"/>
        </w:rPr>
        <w:t xml:space="preserve">y </w:t>
      </w:r>
      <w:r w:rsidRPr="0020177A">
        <w:rPr>
          <w:rFonts w:ascii="Maax" w:hAnsi="Maax"/>
          <w:i/>
          <w:iCs/>
          <w:color w:val="auto"/>
          <w:sz w:val="20"/>
          <w:szCs w:val="20"/>
          <w:lang w:val="es-ES"/>
        </w:rPr>
        <w:t>The New York Times</w:t>
      </w:r>
      <w:r w:rsidRPr="0020177A">
        <w:rPr>
          <w:rFonts w:ascii="Maax" w:hAnsi="Maax"/>
          <w:color w:val="auto"/>
          <w:sz w:val="20"/>
          <w:szCs w:val="20"/>
          <w:lang w:val="es-ES"/>
        </w:rPr>
        <w:t xml:space="preserve">, </w:t>
      </w:r>
      <w:r w:rsidR="002D0297" w:rsidRPr="0020177A">
        <w:rPr>
          <w:rFonts w:ascii="Maax" w:hAnsi="Maax"/>
          <w:color w:val="auto"/>
          <w:sz w:val="20"/>
          <w:szCs w:val="20"/>
          <w:lang w:val="es-ES"/>
        </w:rPr>
        <w:t>así como mostrándose</w:t>
      </w:r>
      <w:r w:rsidRPr="0020177A">
        <w:rPr>
          <w:rFonts w:ascii="Maax" w:hAnsi="Maax"/>
          <w:color w:val="auto"/>
          <w:sz w:val="20"/>
          <w:szCs w:val="20"/>
          <w:lang w:val="es-ES"/>
        </w:rPr>
        <w:t xml:space="preserve"> en grandes citas internacionales como la Bienal de Venecia y Documenta </w:t>
      </w:r>
      <w:r w:rsidR="00656ABF" w:rsidRPr="0020177A">
        <w:rPr>
          <w:rFonts w:ascii="Maax" w:hAnsi="Maax"/>
          <w:color w:val="auto"/>
          <w:sz w:val="20"/>
          <w:szCs w:val="20"/>
          <w:lang w:val="es-ES"/>
        </w:rPr>
        <w:t>IV</w:t>
      </w:r>
      <w:r w:rsidRPr="0020177A">
        <w:rPr>
          <w:rFonts w:ascii="Maax" w:hAnsi="Maax"/>
          <w:color w:val="auto"/>
          <w:sz w:val="20"/>
          <w:szCs w:val="20"/>
          <w:lang w:val="es-ES"/>
        </w:rPr>
        <w:t xml:space="preserve">, en 1968. </w:t>
      </w:r>
    </w:p>
    <w:p w14:paraId="4065612C" w14:textId="46CE93F8"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Aunque la escultura </w:t>
      </w:r>
      <w:r w:rsidR="00BE2936" w:rsidRPr="0020177A">
        <w:rPr>
          <w:rFonts w:ascii="Maax" w:hAnsi="Maax"/>
          <w:color w:val="auto"/>
          <w:sz w:val="20"/>
          <w:szCs w:val="20"/>
          <w:lang w:val="es-ES"/>
        </w:rPr>
        <w:t xml:space="preserve">fue el medio que </w:t>
      </w:r>
      <w:r w:rsidRPr="0020177A">
        <w:rPr>
          <w:rFonts w:ascii="Maax" w:hAnsi="Maax"/>
          <w:color w:val="auto"/>
          <w:sz w:val="20"/>
          <w:szCs w:val="20"/>
          <w:lang w:val="es-ES"/>
        </w:rPr>
        <w:t>le dio reconocimiento internacional, la práctica que la acompañó toda su vida fue el dibujo</w:t>
      </w:r>
      <w:r w:rsidR="002D0297" w:rsidRPr="0020177A">
        <w:rPr>
          <w:rFonts w:ascii="Maax" w:hAnsi="Maax"/>
          <w:color w:val="auto"/>
          <w:sz w:val="20"/>
          <w:szCs w:val="20"/>
          <w:lang w:val="es-ES"/>
        </w:rPr>
        <w:t>,</w:t>
      </w:r>
      <w:r w:rsidR="00BE2936" w:rsidRPr="0020177A">
        <w:rPr>
          <w:rFonts w:ascii="Maax" w:hAnsi="Maax"/>
          <w:color w:val="auto"/>
          <w:sz w:val="20"/>
          <w:szCs w:val="20"/>
          <w:lang w:val="es-ES"/>
        </w:rPr>
        <w:t xml:space="preserve"> y </w:t>
      </w:r>
      <w:r w:rsidR="00FA6AB6" w:rsidRPr="0020177A">
        <w:rPr>
          <w:rFonts w:ascii="Maax" w:hAnsi="Maax"/>
          <w:color w:val="auto"/>
          <w:sz w:val="20"/>
          <w:szCs w:val="20"/>
          <w:lang w:val="es-ES"/>
        </w:rPr>
        <w:t>el Centro Botín</w:t>
      </w:r>
      <w:r w:rsidRPr="0020177A">
        <w:rPr>
          <w:rFonts w:ascii="Maax" w:hAnsi="Maax"/>
          <w:color w:val="auto"/>
          <w:sz w:val="20"/>
          <w:szCs w:val="20"/>
          <w:lang w:val="es-ES"/>
        </w:rPr>
        <w:t xml:space="preserve"> propone acercarse a su </w:t>
      </w:r>
      <w:r w:rsidR="001E0EA5" w:rsidRPr="0020177A">
        <w:rPr>
          <w:rFonts w:ascii="Maax" w:hAnsi="Maax"/>
          <w:color w:val="auto"/>
          <w:sz w:val="20"/>
          <w:szCs w:val="20"/>
          <w:lang w:val="es-ES"/>
        </w:rPr>
        <w:t>investigación</w:t>
      </w:r>
      <w:r w:rsidR="009B1AE3" w:rsidRPr="0020177A">
        <w:rPr>
          <w:rFonts w:ascii="Maax" w:hAnsi="Maax"/>
          <w:color w:val="auto"/>
          <w:sz w:val="20"/>
          <w:szCs w:val="20"/>
          <w:lang w:val="es-ES"/>
        </w:rPr>
        <w:t xml:space="preserve"> y trabajo</w:t>
      </w:r>
      <w:r w:rsidRPr="0020177A">
        <w:rPr>
          <w:rFonts w:ascii="Maax" w:hAnsi="Maax"/>
          <w:color w:val="auto"/>
          <w:sz w:val="20"/>
          <w:szCs w:val="20"/>
          <w:lang w:val="es-ES"/>
        </w:rPr>
        <w:t xml:space="preserve"> </w:t>
      </w:r>
      <w:r w:rsidR="00FA6AB6" w:rsidRPr="0020177A">
        <w:rPr>
          <w:rFonts w:ascii="Maax" w:hAnsi="Maax"/>
          <w:color w:val="auto"/>
          <w:sz w:val="20"/>
          <w:szCs w:val="20"/>
          <w:lang w:val="es-ES"/>
        </w:rPr>
        <w:t>con la primera retrospectiva de su obra dibujada</w:t>
      </w:r>
      <w:r w:rsidRPr="0020177A">
        <w:rPr>
          <w:rFonts w:ascii="Maax" w:hAnsi="Maax"/>
          <w:color w:val="auto"/>
          <w:sz w:val="20"/>
          <w:szCs w:val="20"/>
          <w:lang w:val="es-ES"/>
        </w:rPr>
        <w:t>. Más que un medio preparatorio, el dibujo fue para ella un lugar donde observar, repetir y dudar. A lo largo de cinco décadas, Marisol utilizó su propio rostro, trabajó con moldes del cuerpo, convirtió manos y perfiles en signos repetibles y exploró la relación entre retrato, archivo y escena pública. En sus dibujos la identidad aparece como una imagen cambiante: a veces rostro, a veces máscara, a veces huella</w:t>
      </w:r>
      <w:r w:rsidR="00BE2936" w:rsidRPr="0020177A">
        <w:rPr>
          <w:rFonts w:ascii="Maax" w:hAnsi="Maax"/>
          <w:color w:val="auto"/>
          <w:sz w:val="20"/>
          <w:szCs w:val="20"/>
          <w:lang w:val="es-ES"/>
        </w:rPr>
        <w:t xml:space="preserve"> y</w:t>
      </w:r>
      <w:r w:rsidRPr="0020177A">
        <w:rPr>
          <w:rFonts w:ascii="Maax" w:hAnsi="Maax"/>
          <w:color w:val="auto"/>
          <w:sz w:val="20"/>
          <w:szCs w:val="20"/>
          <w:lang w:val="es-ES"/>
        </w:rPr>
        <w:t xml:space="preserve"> a veces escena compartida. </w:t>
      </w:r>
    </w:p>
    <w:p w14:paraId="39ECF572" w14:textId="624AEC30" w:rsidR="00600681" w:rsidRPr="0020177A" w:rsidRDefault="00BE2936"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Esta exposición n</w:t>
      </w:r>
      <w:r w:rsidR="00600681" w:rsidRPr="0020177A">
        <w:rPr>
          <w:rFonts w:ascii="Maax" w:hAnsi="Maax"/>
          <w:color w:val="auto"/>
          <w:sz w:val="20"/>
          <w:szCs w:val="20"/>
          <w:lang w:val="es-ES"/>
        </w:rPr>
        <w:t>o sigue una trayectoria lineal, sino que se organiza en tres movimientos, evocados en el título de la exposición, en los que Marisol decide «escapar» del mundo del arte.</w:t>
      </w:r>
      <w:r w:rsidRPr="0020177A">
        <w:rPr>
          <w:rFonts w:ascii="Maax" w:hAnsi="Maax"/>
          <w:color w:val="auto"/>
          <w:sz w:val="20"/>
          <w:szCs w:val="20"/>
          <w:lang w:val="es-ES"/>
        </w:rPr>
        <w:t xml:space="preserve"> </w:t>
      </w:r>
      <w:r w:rsidR="00600681" w:rsidRPr="0020177A">
        <w:rPr>
          <w:rFonts w:ascii="Maax" w:hAnsi="Maax"/>
          <w:color w:val="auto"/>
          <w:sz w:val="20"/>
          <w:szCs w:val="20"/>
          <w:lang w:val="es-ES"/>
        </w:rPr>
        <w:t>Primero, ante la rapidez con la que llega la fama cuando, tras su primera exposición individual y en un momento de creciente reconocimiento público, Marisol se march</w:t>
      </w:r>
      <w:r w:rsidRPr="0020177A">
        <w:rPr>
          <w:rFonts w:ascii="Maax" w:hAnsi="Maax"/>
          <w:color w:val="auto"/>
          <w:sz w:val="20"/>
          <w:szCs w:val="20"/>
          <w:lang w:val="es-ES"/>
        </w:rPr>
        <w:t>a</w:t>
      </w:r>
      <w:r w:rsidR="00600681" w:rsidRPr="0020177A">
        <w:rPr>
          <w:rFonts w:ascii="Maax" w:hAnsi="Maax"/>
          <w:color w:val="auto"/>
          <w:sz w:val="20"/>
          <w:szCs w:val="20"/>
          <w:lang w:val="es-ES"/>
        </w:rPr>
        <w:t xml:space="preserve"> a Europa, inaugurando así el primero de estos desplazamientos. Su galerista Leo Castelli le escribió entonces, sorprendido: «¿Cómo te puedes ir, cuando todo está por comenzar?».  Después, a medida que la violencia de la guerra de Vietnam se hace visible, Marisol decide viajar al sudeste asiático, interrumpiendo su presencia en la escena artística en un momento de máxima visibilidad. Y, finalmente, se da otra forma de escape cuando la enfermedad del alzhéimer altera </w:t>
      </w:r>
      <w:r w:rsidR="00633DD2" w:rsidRPr="0020177A">
        <w:rPr>
          <w:rFonts w:ascii="Maax" w:hAnsi="Maax"/>
          <w:color w:val="auto"/>
          <w:sz w:val="20"/>
          <w:szCs w:val="20"/>
          <w:lang w:val="es-ES"/>
        </w:rPr>
        <w:t xml:space="preserve">su </w:t>
      </w:r>
      <w:r w:rsidR="00600681" w:rsidRPr="0020177A">
        <w:rPr>
          <w:rFonts w:ascii="Maax" w:hAnsi="Maax"/>
          <w:color w:val="auto"/>
          <w:sz w:val="20"/>
          <w:szCs w:val="20"/>
          <w:lang w:val="es-ES"/>
        </w:rPr>
        <w:t xml:space="preserve">relación entre voluntad y recuerdo, mientras el dibujo permanece. </w:t>
      </w:r>
    </w:p>
    <w:p w14:paraId="542287A0" w14:textId="77777777" w:rsidR="00B4794C" w:rsidRPr="00A20B4C" w:rsidRDefault="00B4794C" w:rsidP="00600681">
      <w:pPr>
        <w:pStyle w:val="Body"/>
        <w:spacing w:line="360" w:lineRule="auto"/>
        <w:jc w:val="both"/>
        <w:rPr>
          <w:rFonts w:ascii="Maax" w:hAnsi="Maax"/>
          <w:color w:val="auto"/>
          <w:sz w:val="4"/>
          <w:szCs w:val="8"/>
          <w:lang w:val="es-ES"/>
        </w:rPr>
      </w:pPr>
    </w:p>
    <w:p w14:paraId="5290E5B0" w14:textId="4545DEEE" w:rsidR="00600681" w:rsidRPr="0020177A" w:rsidRDefault="00BE2936" w:rsidP="00600681">
      <w:pPr>
        <w:pStyle w:val="Body"/>
        <w:spacing w:line="360" w:lineRule="auto"/>
        <w:jc w:val="both"/>
        <w:rPr>
          <w:rFonts w:ascii="Maax" w:hAnsi="Maax"/>
          <w:b/>
          <w:bCs/>
          <w:color w:val="auto"/>
          <w:sz w:val="20"/>
          <w:szCs w:val="20"/>
          <w:u w:val="single"/>
          <w:lang w:val="es-ES"/>
        </w:rPr>
      </w:pPr>
      <w:r w:rsidRPr="0020177A">
        <w:rPr>
          <w:rFonts w:ascii="Maax" w:hAnsi="Maax"/>
          <w:b/>
          <w:bCs/>
          <w:color w:val="auto"/>
          <w:sz w:val="20"/>
          <w:szCs w:val="20"/>
          <w:u w:val="single"/>
          <w:lang w:val="es-ES"/>
        </w:rPr>
        <w:t>Recorrido por la exposición</w:t>
      </w:r>
    </w:p>
    <w:p w14:paraId="6F3F8847" w14:textId="1E21B002" w:rsidR="00600681" w:rsidRPr="0020177A" w:rsidRDefault="00BE2936"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El recorrido comienza</w:t>
      </w:r>
      <w:r w:rsidR="00600681" w:rsidRPr="0020177A">
        <w:rPr>
          <w:rFonts w:ascii="Maax" w:hAnsi="Maax"/>
          <w:color w:val="auto"/>
          <w:sz w:val="20"/>
          <w:szCs w:val="20"/>
          <w:lang w:val="es-ES"/>
        </w:rPr>
        <w:t xml:space="preserve"> con una película rodada por Andy Warhol</w:t>
      </w:r>
      <w:r w:rsidR="002D0297" w:rsidRPr="0020177A">
        <w:rPr>
          <w:rFonts w:ascii="Maax" w:hAnsi="Maax"/>
          <w:color w:val="auto"/>
          <w:sz w:val="20"/>
          <w:szCs w:val="20"/>
          <w:lang w:val="es-ES"/>
        </w:rPr>
        <w:t>,</w:t>
      </w:r>
      <w:r w:rsidR="00600681" w:rsidRPr="0020177A">
        <w:rPr>
          <w:rFonts w:ascii="Maax" w:hAnsi="Maax"/>
          <w:color w:val="auto"/>
          <w:sz w:val="20"/>
          <w:szCs w:val="20"/>
          <w:lang w:val="es-ES"/>
        </w:rPr>
        <w:t xml:space="preserve"> de la colección del Museo Andy Warhol, que muestra a Marisol en Nueva York a comienzos de los años sesenta, en un momento en</w:t>
      </w:r>
      <w:r w:rsidRPr="0020177A">
        <w:rPr>
          <w:rFonts w:ascii="Maax" w:hAnsi="Maax"/>
          <w:color w:val="auto"/>
          <w:sz w:val="20"/>
          <w:szCs w:val="20"/>
          <w:lang w:val="es-ES"/>
        </w:rPr>
        <w:t xml:space="preserve"> el que</w:t>
      </w:r>
      <w:r w:rsidR="00600681" w:rsidRPr="0020177A">
        <w:rPr>
          <w:rFonts w:ascii="Maax" w:hAnsi="Maax"/>
          <w:color w:val="auto"/>
          <w:sz w:val="20"/>
          <w:szCs w:val="20"/>
          <w:lang w:val="es-ES"/>
        </w:rPr>
        <w:t xml:space="preserve"> su trabajo empezaba a recibir una gran atención pública. Warhol, con quien </w:t>
      </w:r>
      <w:r w:rsidRPr="0020177A">
        <w:rPr>
          <w:rFonts w:ascii="Maax" w:hAnsi="Maax"/>
          <w:color w:val="auto"/>
          <w:sz w:val="20"/>
          <w:szCs w:val="20"/>
          <w:lang w:val="es-ES"/>
        </w:rPr>
        <w:t xml:space="preserve">en 1962 </w:t>
      </w:r>
      <w:r w:rsidR="00600681" w:rsidRPr="0020177A">
        <w:rPr>
          <w:rFonts w:ascii="Maax" w:hAnsi="Maax"/>
          <w:color w:val="auto"/>
          <w:sz w:val="20"/>
          <w:szCs w:val="20"/>
          <w:lang w:val="es-ES"/>
        </w:rPr>
        <w:t xml:space="preserve">entabló una estrecha amistad, la filmó junto a su escultura </w:t>
      </w:r>
      <w:r w:rsidR="00600681" w:rsidRPr="0020177A">
        <w:rPr>
          <w:rFonts w:ascii="Maax" w:hAnsi="Maax"/>
          <w:i/>
          <w:iCs/>
          <w:color w:val="auto"/>
          <w:sz w:val="20"/>
          <w:szCs w:val="20"/>
          <w:lang w:val="es-ES"/>
        </w:rPr>
        <w:t>Women and Dog</w:t>
      </w:r>
      <w:r w:rsidR="00600681" w:rsidRPr="0020177A">
        <w:rPr>
          <w:rFonts w:ascii="Maax" w:hAnsi="Maax"/>
          <w:color w:val="auto"/>
          <w:sz w:val="20"/>
          <w:szCs w:val="20"/>
          <w:lang w:val="es-ES"/>
        </w:rPr>
        <w:t xml:space="preserve"> (1963–64), hoy en la colección del Whitney </w:t>
      </w:r>
      <w:proofErr w:type="spellStart"/>
      <w:r w:rsidR="00600681" w:rsidRPr="0020177A">
        <w:rPr>
          <w:rFonts w:ascii="Maax" w:hAnsi="Maax"/>
          <w:color w:val="auto"/>
          <w:sz w:val="20"/>
          <w:szCs w:val="20"/>
          <w:lang w:val="es-ES"/>
        </w:rPr>
        <w:t>Museum</w:t>
      </w:r>
      <w:proofErr w:type="spellEnd"/>
      <w:r w:rsidR="00600681" w:rsidRPr="0020177A">
        <w:rPr>
          <w:rFonts w:ascii="Maax" w:hAnsi="Maax"/>
          <w:color w:val="auto"/>
          <w:sz w:val="20"/>
          <w:szCs w:val="20"/>
          <w:lang w:val="es-ES"/>
        </w:rPr>
        <w:t xml:space="preserve"> </w:t>
      </w:r>
      <w:proofErr w:type="spellStart"/>
      <w:r w:rsidR="00600681" w:rsidRPr="0020177A">
        <w:rPr>
          <w:rFonts w:ascii="Maax" w:hAnsi="Maax"/>
          <w:color w:val="auto"/>
          <w:sz w:val="20"/>
          <w:szCs w:val="20"/>
          <w:lang w:val="es-ES"/>
        </w:rPr>
        <w:t>of</w:t>
      </w:r>
      <w:proofErr w:type="spellEnd"/>
      <w:r w:rsidR="00600681" w:rsidRPr="0020177A">
        <w:rPr>
          <w:rFonts w:ascii="Maax" w:hAnsi="Maax"/>
          <w:color w:val="auto"/>
          <w:sz w:val="20"/>
          <w:szCs w:val="20"/>
          <w:lang w:val="es-ES"/>
        </w:rPr>
        <w:t xml:space="preserve"> American Art. En ella, durante varios minutos la artista permanece casi inmóvil, situada a la misma escala que las figuras talladas en madera. </w:t>
      </w:r>
    </w:p>
    <w:p w14:paraId="2AD82352" w14:textId="778E8975"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lastRenderedPageBreak/>
        <w:t>Sala 1</w:t>
      </w:r>
    </w:p>
    <w:p w14:paraId="40CFC2A7" w14:textId="523A0D26"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Marisol pasó su infancia entre Caracas y Estados Unidos antes de instalarse en Los Ángeles</w:t>
      </w:r>
      <w:r w:rsidR="00BE2936" w:rsidRPr="0020177A">
        <w:rPr>
          <w:rFonts w:ascii="Maax" w:hAnsi="Maax"/>
          <w:color w:val="auto"/>
          <w:sz w:val="20"/>
          <w:szCs w:val="20"/>
          <w:lang w:val="es-ES"/>
        </w:rPr>
        <w:t>,</w:t>
      </w:r>
      <w:r w:rsidRPr="0020177A">
        <w:rPr>
          <w:rFonts w:ascii="Maax" w:hAnsi="Maax"/>
          <w:color w:val="auto"/>
          <w:sz w:val="20"/>
          <w:szCs w:val="20"/>
          <w:lang w:val="es-ES"/>
        </w:rPr>
        <w:t xml:space="preserve"> en 1946. En esos años, marcados por el desplazamiento y la pérdida temprana de su madre, el dibujo se convirtió en una práctica constante y en un espacio de observación silenciosa. </w:t>
      </w:r>
    </w:p>
    <w:p w14:paraId="188AB546" w14:textId="4371BFDF"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Durante su formación en colegios católicos y en academias de arte </w:t>
      </w:r>
      <w:r w:rsidR="00BE2936" w:rsidRPr="0020177A">
        <w:rPr>
          <w:rFonts w:ascii="Maax" w:hAnsi="Maax"/>
          <w:color w:val="auto"/>
          <w:sz w:val="20"/>
          <w:szCs w:val="20"/>
          <w:lang w:val="es-ES"/>
        </w:rPr>
        <w:t>-</w:t>
      </w:r>
      <w:r w:rsidRPr="0020177A">
        <w:rPr>
          <w:rFonts w:ascii="Maax" w:hAnsi="Maax"/>
          <w:color w:val="auto"/>
          <w:sz w:val="20"/>
          <w:szCs w:val="20"/>
          <w:lang w:val="es-ES"/>
        </w:rPr>
        <w:t>como el Otis Art Institute y el Jepson Art Institute</w:t>
      </w:r>
      <w:r w:rsidR="00BE2936" w:rsidRPr="0020177A">
        <w:rPr>
          <w:rFonts w:ascii="Maax" w:hAnsi="Maax"/>
          <w:color w:val="auto"/>
          <w:sz w:val="20"/>
          <w:szCs w:val="20"/>
          <w:lang w:val="es-ES"/>
        </w:rPr>
        <w:t>-</w:t>
      </w:r>
      <w:r w:rsidRPr="0020177A">
        <w:rPr>
          <w:rFonts w:ascii="Maax" w:hAnsi="Maax"/>
          <w:color w:val="auto"/>
          <w:sz w:val="20"/>
          <w:szCs w:val="20"/>
          <w:lang w:val="es-ES"/>
        </w:rPr>
        <w:t xml:space="preserve"> aprendió a copiar imágenes con precisión y paciencia. Poco después, como ilustradora del anuario escolar en la Westlake School </w:t>
      </w:r>
      <w:proofErr w:type="spellStart"/>
      <w:r w:rsidRPr="0020177A">
        <w:rPr>
          <w:rFonts w:ascii="Maax" w:hAnsi="Maax"/>
          <w:color w:val="auto"/>
          <w:sz w:val="20"/>
          <w:szCs w:val="20"/>
          <w:lang w:val="es-ES"/>
        </w:rPr>
        <w:t>for</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Girls</w:t>
      </w:r>
      <w:proofErr w:type="spellEnd"/>
      <w:r w:rsidRPr="0020177A">
        <w:rPr>
          <w:rFonts w:ascii="Maax" w:hAnsi="Maax"/>
          <w:color w:val="auto"/>
          <w:sz w:val="20"/>
          <w:szCs w:val="20"/>
          <w:lang w:val="es-ES"/>
        </w:rPr>
        <w:t xml:space="preserve"> -incluido en esta sala- comenzó a dibujar no solo a las personas que la rodeaban, sino también las estructuras sociales que organizaban su entorno. En el centro de este espacio se presenta un cuaderno de bocetos</w:t>
      </w:r>
      <w:r w:rsidR="008C221D" w:rsidRPr="0020177A">
        <w:rPr>
          <w:rFonts w:ascii="Maax" w:hAnsi="Maax"/>
          <w:color w:val="auto"/>
          <w:sz w:val="20"/>
          <w:szCs w:val="20"/>
          <w:lang w:val="es-ES"/>
        </w:rPr>
        <w:t>,</w:t>
      </w:r>
      <w:r w:rsidRPr="0020177A">
        <w:rPr>
          <w:rFonts w:ascii="Maax" w:hAnsi="Maax"/>
          <w:color w:val="auto"/>
          <w:sz w:val="20"/>
          <w:szCs w:val="20"/>
          <w:lang w:val="es-ES"/>
        </w:rPr>
        <w:t xml:space="preserve"> realizado entre 1958 y 1960</w:t>
      </w:r>
      <w:r w:rsidR="008C221D" w:rsidRPr="0020177A">
        <w:rPr>
          <w:rFonts w:ascii="Maax" w:hAnsi="Maax"/>
          <w:color w:val="auto"/>
          <w:sz w:val="20"/>
          <w:szCs w:val="20"/>
          <w:lang w:val="es-ES"/>
        </w:rPr>
        <w:t>,</w:t>
      </w:r>
      <w:r w:rsidRPr="0020177A">
        <w:rPr>
          <w:rFonts w:ascii="Maax" w:hAnsi="Maax"/>
          <w:color w:val="auto"/>
          <w:sz w:val="20"/>
          <w:szCs w:val="20"/>
          <w:lang w:val="es-ES"/>
        </w:rPr>
        <w:t xml:space="preserve"> que Marisol conservó en su estudio durante toda su vida. En estos dibujos, las figuras femeninas se duplican, se alinean o se transforman en bloques de color acompañados por palabras breves. </w:t>
      </w:r>
    </w:p>
    <w:p w14:paraId="1E923CEF" w14:textId="1317A391"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2</w:t>
      </w:r>
    </w:p>
    <w:p w14:paraId="6B385FE2" w14:textId="7D13AA8E"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 mediados de los años cincuenta, la obra de Marisol empieza a entrar en la escena artística de Nueva York. Esta sala reúne dibujos realizados en esos años junto a una obra clave del período: </w:t>
      </w:r>
      <w:r w:rsidRPr="0020177A">
        <w:rPr>
          <w:rFonts w:ascii="Maax" w:hAnsi="Maax"/>
          <w:i/>
          <w:iCs/>
          <w:color w:val="auto"/>
          <w:sz w:val="20"/>
          <w:szCs w:val="20"/>
          <w:lang w:val="es-ES"/>
        </w:rPr>
        <w:t>Triumph</w:t>
      </w:r>
      <w:r w:rsidRPr="0020177A">
        <w:rPr>
          <w:rFonts w:ascii="Maax" w:hAnsi="Maax"/>
          <w:color w:val="auto"/>
          <w:sz w:val="20"/>
          <w:szCs w:val="20"/>
          <w:lang w:val="es-ES"/>
        </w:rPr>
        <w:t xml:space="preserve"> (1959), una estructura vertical de figuras acrobáticas superpuestas que parece sostenerse en un equilibrio inestable. Los dibujos presentes, realizados con lápiz, bolígrafo o grafito durante su formación en escuelas como la Art </w:t>
      </w:r>
      <w:proofErr w:type="spellStart"/>
      <w:r w:rsidRPr="0020177A">
        <w:rPr>
          <w:rFonts w:ascii="Maax" w:hAnsi="Maax"/>
          <w:color w:val="auto"/>
          <w:sz w:val="20"/>
          <w:szCs w:val="20"/>
          <w:lang w:val="es-ES"/>
        </w:rPr>
        <w:t>Students</w:t>
      </w:r>
      <w:proofErr w:type="spellEnd"/>
      <w:r w:rsidRPr="0020177A">
        <w:rPr>
          <w:rFonts w:ascii="Maax" w:hAnsi="Maax"/>
          <w:color w:val="auto"/>
          <w:sz w:val="20"/>
          <w:szCs w:val="20"/>
          <w:lang w:val="es-ES"/>
        </w:rPr>
        <w:t xml:space="preserve"> League o en el entorno de Hans Hofmann, muestran un interés constante por la presencia humana. Aparecen perfiles, manos, torsos y rostros organizados en composiciones en las que el cuerpo empieza a funcionar como un conjunto satírico de retratos móviles. También se presenta aquí </w:t>
      </w:r>
      <w:proofErr w:type="spellStart"/>
      <w:r w:rsidRPr="0020177A">
        <w:rPr>
          <w:rFonts w:ascii="Maax" w:hAnsi="Maax"/>
          <w:i/>
          <w:iCs/>
          <w:color w:val="auto"/>
          <w:sz w:val="20"/>
          <w:szCs w:val="20"/>
          <w:lang w:val="es-ES"/>
        </w:rPr>
        <w:t>Untitled</w:t>
      </w:r>
      <w:proofErr w:type="spellEnd"/>
      <w:r w:rsidR="005F3538" w:rsidRPr="0020177A">
        <w:rPr>
          <w:rFonts w:ascii="Maax" w:hAnsi="Maax"/>
          <w:i/>
          <w:iCs/>
          <w:color w:val="auto"/>
          <w:sz w:val="20"/>
          <w:szCs w:val="20"/>
          <w:lang w:val="es-ES"/>
        </w:rPr>
        <w:t xml:space="preserve"> </w:t>
      </w:r>
      <w:r w:rsidR="005F3538" w:rsidRPr="0020177A">
        <w:rPr>
          <w:rFonts w:ascii="Maax" w:hAnsi="Maax"/>
          <w:color w:val="auto"/>
          <w:sz w:val="20"/>
          <w:szCs w:val="20"/>
          <w:lang w:val="es-ES"/>
        </w:rPr>
        <w:t>(</w:t>
      </w:r>
      <w:r w:rsidRPr="0020177A">
        <w:rPr>
          <w:rFonts w:ascii="Maax" w:hAnsi="Maax"/>
          <w:color w:val="auto"/>
          <w:sz w:val="20"/>
          <w:szCs w:val="20"/>
          <w:lang w:val="es-ES"/>
        </w:rPr>
        <w:t>1960</w:t>
      </w:r>
      <w:r w:rsidR="005F3538" w:rsidRPr="0020177A">
        <w:rPr>
          <w:rFonts w:ascii="Maax" w:hAnsi="Maax"/>
          <w:color w:val="auto"/>
          <w:sz w:val="20"/>
          <w:szCs w:val="20"/>
          <w:lang w:val="es-ES"/>
        </w:rPr>
        <w:t>),</w:t>
      </w:r>
      <w:r w:rsidRPr="0020177A">
        <w:rPr>
          <w:rFonts w:ascii="Maax" w:hAnsi="Maax"/>
          <w:color w:val="auto"/>
          <w:sz w:val="20"/>
          <w:szCs w:val="20"/>
          <w:lang w:val="es-ES"/>
        </w:rPr>
        <w:t xml:space="preserve"> de la colección del </w:t>
      </w:r>
      <w:r w:rsidR="00FF5B85" w:rsidRPr="0020177A">
        <w:rPr>
          <w:rFonts w:ascii="Maax" w:hAnsi="Maax"/>
          <w:color w:val="auto"/>
          <w:sz w:val="20"/>
          <w:szCs w:val="20"/>
          <w:lang w:val="es-ES"/>
        </w:rPr>
        <w:t>Museo de Arte Moderno de Nueva York</w:t>
      </w:r>
      <w:r w:rsidRPr="0020177A">
        <w:rPr>
          <w:rFonts w:ascii="Maax" w:hAnsi="Maax"/>
          <w:color w:val="auto"/>
          <w:sz w:val="20"/>
          <w:szCs w:val="20"/>
          <w:lang w:val="es-ES"/>
        </w:rPr>
        <w:t xml:space="preserve">, donde multitud de formas aparecen, se transforman y se mezclan entre sí.  </w:t>
      </w:r>
    </w:p>
    <w:p w14:paraId="1BFD7BBE" w14:textId="49223AF6"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el centro del espacio, las herramientas de trabajo y los materiales de archivo documentan el momento en </w:t>
      </w:r>
      <w:r w:rsidR="005F3538" w:rsidRPr="0020177A">
        <w:rPr>
          <w:rFonts w:ascii="Maax" w:hAnsi="Maax"/>
          <w:color w:val="auto"/>
          <w:sz w:val="20"/>
          <w:szCs w:val="20"/>
          <w:lang w:val="es-ES"/>
        </w:rPr>
        <w:t xml:space="preserve">el </w:t>
      </w:r>
      <w:r w:rsidRPr="0020177A">
        <w:rPr>
          <w:rFonts w:ascii="Maax" w:hAnsi="Maax"/>
          <w:color w:val="auto"/>
          <w:sz w:val="20"/>
          <w:szCs w:val="20"/>
          <w:lang w:val="es-ES"/>
        </w:rPr>
        <w:t>que su obra empieza a circular públicamente: fotografías, artículos de prensa y el cartel de su primera exposición individual en la galería Leo Castelli</w:t>
      </w:r>
      <w:r w:rsidR="005F3538" w:rsidRPr="0020177A">
        <w:rPr>
          <w:rFonts w:ascii="Maax" w:hAnsi="Maax"/>
          <w:color w:val="auto"/>
          <w:sz w:val="20"/>
          <w:szCs w:val="20"/>
          <w:lang w:val="es-ES"/>
        </w:rPr>
        <w:t>,</w:t>
      </w:r>
      <w:r w:rsidRPr="0020177A">
        <w:rPr>
          <w:rFonts w:ascii="Maax" w:hAnsi="Maax"/>
          <w:color w:val="auto"/>
          <w:sz w:val="20"/>
          <w:szCs w:val="20"/>
          <w:lang w:val="es-ES"/>
        </w:rPr>
        <w:t xml:space="preserve"> en 1957.  Fue precisamente entonces,</w:t>
      </w:r>
      <w:r w:rsidR="002E76C8" w:rsidRPr="0020177A">
        <w:rPr>
          <w:rFonts w:ascii="Maax" w:hAnsi="Maax"/>
          <w:color w:val="auto"/>
          <w:sz w:val="20"/>
          <w:szCs w:val="20"/>
          <w:lang w:val="es-ES"/>
        </w:rPr>
        <w:t xml:space="preserve"> en el verano de 1958, </w:t>
      </w:r>
      <w:r w:rsidRPr="0020177A">
        <w:rPr>
          <w:rFonts w:ascii="Maax" w:hAnsi="Maax"/>
          <w:color w:val="auto"/>
          <w:sz w:val="20"/>
          <w:szCs w:val="20"/>
          <w:lang w:val="es-ES"/>
        </w:rPr>
        <w:t xml:space="preserve">cuando su fama empezaba a consolidarse, </w:t>
      </w:r>
      <w:r w:rsidR="002E76C8" w:rsidRPr="0020177A">
        <w:rPr>
          <w:rFonts w:ascii="Maax" w:hAnsi="Maax"/>
          <w:color w:val="auto"/>
          <w:sz w:val="20"/>
          <w:szCs w:val="20"/>
          <w:lang w:val="es-ES"/>
        </w:rPr>
        <w:t>que</w:t>
      </w:r>
      <w:r w:rsidRPr="0020177A">
        <w:rPr>
          <w:rFonts w:ascii="Maax" w:hAnsi="Maax"/>
          <w:color w:val="auto"/>
          <w:sz w:val="20"/>
          <w:szCs w:val="20"/>
          <w:lang w:val="es-ES"/>
        </w:rPr>
        <w:t xml:space="preserve"> Marisol decidió marcharse a Europa y el galerista le escribió una carta con la frase que da título a la exposición: «¿Cómo te puedes ir, cuando todo está por comenzar?»</w:t>
      </w:r>
    </w:p>
    <w:p w14:paraId="64C23F20"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3</w:t>
      </w:r>
    </w:p>
    <w:p w14:paraId="0AFC8EE9" w14:textId="1B2E77DC"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los años sesenta, a su regreso de Europa, la imagen de Marisol comienza a circular ampliamente en la escena artística de Nueva York. Sus exposiciones en la Stable Gallery la sitúan en el centro de la cultura visual del momento, mientras revistas como </w:t>
      </w:r>
      <w:r w:rsidRPr="0020177A">
        <w:rPr>
          <w:rFonts w:ascii="Maax" w:hAnsi="Maax"/>
          <w:i/>
          <w:iCs/>
          <w:color w:val="auto"/>
          <w:sz w:val="20"/>
          <w:szCs w:val="20"/>
          <w:lang w:val="es-ES"/>
        </w:rPr>
        <w:t xml:space="preserve">Life, Vogue </w:t>
      </w:r>
      <w:r w:rsidRPr="0020177A">
        <w:rPr>
          <w:rFonts w:ascii="Maax" w:hAnsi="Maax"/>
          <w:color w:val="auto"/>
          <w:sz w:val="20"/>
          <w:szCs w:val="20"/>
          <w:lang w:val="es-ES"/>
        </w:rPr>
        <w:t xml:space="preserve">o </w:t>
      </w:r>
      <w:proofErr w:type="gramStart"/>
      <w:r w:rsidRPr="0020177A">
        <w:rPr>
          <w:rFonts w:ascii="Maax" w:hAnsi="Maax"/>
          <w:i/>
          <w:iCs/>
          <w:color w:val="auto"/>
          <w:sz w:val="20"/>
          <w:szCs w:val="20"/>
          <w:lang w:val="es-ES"/>
        </w:rPr>
        <w:t>Look</w:t>
      </w:r>
      <w:proofErr w:type="gramEnd"/>
      <w:r w:rsidRPr="0020177A">
        <w:rPr>
          <w:rFonts w:ascii="Maax" w:hAnsi="Maax"/>
          <w:color w:val="auto"/>
          <w:sz w:val="20"/>
          <w:szCs w:val="20"/>
          <w:lang w:val="es-ES"/>
        </w:rPr>
        <w:t xml:space="preserve"> publican fotografías de la artista junto a sus esculturas, ampliando su presencia más allá del espacio del museo. En esos mismos años inicia una estrecha amistad con Andy Warhol. </w:t>
      </w:r>
      <w:r w:rsidRPr="0020177A">
        <w:rPr>
          <w:rFonts w:ascii="Maax" w:hAnsi="Maax"/>
          <w:color w:val="auto"/>
          <w:sz w:val="20"/>
          <w:szCs w:val="20"/>
          <w:lang w:val="es-ES"/>
        </w:rPr>
        <w:lastRenderedPageBreak/>
        <w:t>Las películas que se proyectan en esta sala</w:t>
      </w:r>
      <w:r w:rsidR="002E76C8" w:rsidRPr="0020177A">
        <w:rPr>
          <w:rFonts w:ascii="Maax" w:hAnsi="Maax"/>
          <w:color w:val="auto"/>
          <w:sz w:val="20"/>
          <w:szCs w:val="20"/>
          <w:lang w:val="es-ES"/>
        </w:rPr>
        <w:t xml:space="preserve">, </w:t>
      </w:r>
      <w:r w:rsidRPr="0020177A">
        <w:rPr>
          <w:rFonts w:ascii="Maax" w:hAnsi="Maax"/>
          <w:color w:val="auto"/>
          <w:sz w:val="20"/>
          <w:szCs w:val="20"/>
          <w:lang w:val="es-ES"/>
        </w:rPr>
        <w:t>provenientes de la colección del Museo Andy Warhol</w:t>
      </w:r>
      <w:r w:rsidR="002E76C8" w:rsidRPr="0020177A">
        <w:rPr>
          <w:rFonts w:ascii="Maax" w:hAnsi="Maax"/>
          <w:color w:val="auto"/>
          <w:sz w:val="20"/>
          <w:szCs w:val="20"/>
          <w:lang w:val="es-ES"/>
        </w:rPr>
        <w:t xml:space="preserve">, </w:t>
      </w:r>
      <w:r w:rsidRPr="0020177A">
        <w:rPr>
          <w:rFonts w:ascii="Maax" w:hAnsi="Maax"/>
          <w:color w:val="auto"/>
          <w:sz w:val="20"/>
          <w:szCs w:val="20"/>
          <w:lang w:val="es-ES"/>
        </w:rPr>
        <w:t xml:space="preserve">permiten observar un momento compartido de experimentación en torno al retrato y a la construcción pública de la imagen.   </w:t>
      </w:r>
    </w:p>
    <w:p w14:paraId="164C1FE8" w14:textId="2315B7D8"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Durante estos mismos años comienza a trabajar con moldes de su propio rostro y de sus manos en sus esculturas. Ejemplo de ello es el estudio en bronce para </w:t>
      </w:r>
      <w:r w:rsidRPr="0020177A">
        <w:rPr>
          <w:rFonts w:ascii="Maax" w:hAnsi="Maax"/>
          <w:i/>
          <w:iCs/>
          <w:color w:val="auto"/>
          <w:sz w:val="20"/>
          <w:szCs w:val="20"/>
          <w:lang w:val="es-ES"/>
        </w:rPr>
        <w:t>Mi mamá y yo</w:t>
      </w:r>
      <w:r w:rsidRPr="0020177A">
        <w:rPr>
          <w:rFonts w:ascii="Maax" w:hAnsi="Maax"/>
          <w:color w:val="auto"/>
          <w:sz w:val="20"/>
          <w:szCs w:val="20"/>
          <w:lang w:val="es-ES"/>
        </w:rPr>
        <w:t xml:space="preserve"> (1968), escultura que conservó toda su vida. El uso del molde introduce una nueva condición: el cuerpo puede repetirse y reorganizarse dentro de una misma imagen. En este contexto se presenta </w:t>
      </w:r>
      <w:r w:rsidRPr="0020177A">
        <w:rPr>
          <w:rFonts w:ascii="Maax" w:hAnsi="Maax"/>
          <w:i/>
          <w:iCs/>
          <w:color w:val="auto"/>
          <w:sz w:val="20"/>
          <w:szCs w:val="20"/>
          <w:lang w:val="es-ES"/>
        </w:rPr>
        <w:t>Indian</w:t>
      </w:r>
      <w:r w:rsidRPr="0020177A">
        <w:rPr>
          <w:rFonts w:ascii="Maax" w:hAnsi="Maax"/>
          <w:color w:val="auto"/>
          <w:sz w:val="20"/>
          <w:szCs w:val="20"/>
          <w:lang w:val="es-ES"/>
        </w:rPr>
        <w:t xml:space="preserve"> (1969), una escultura que incorpora su propio rostro en una imagen asociada a la iconografía comercial del llamado </w:t>
      </w:r>
      <w:proofErr w:type="spellStart"/>
      <w:r w:rsidRPr="0020177A">
        <w:rPr>
          <w:rFonts w:ascii="Maax" w:hAnsi="Maax"/>
          <w:i/>
          <w:iCs/>
          <w:color w:val="auto"/>
          <w:sz w:val="20"/>
          <w:szCs w:val="20"/>
          <w:lang w:val="es-ES"/>
        </w:rPr>
        <w:t>cigar</w:t>
      </w:r>
      <w:proofErr w:type="spellEnd"/>
      <w:r w:rsidRPr="0020177A">
        <w:rPr>
          <w:rFonts w:ascii="Maax" w:hAnsi="Maax"/>
          <w:i/>
          <w:iCs/>
          <w:color w:val="auto"/>
          <w:sz w:val="20"/>
          <w:szCs w:val="20"/>
          <w:lang w:val="es-ES"/>
        </w:rPr>
        <w:t xml:space="preserve"> store Indian</w:t>
      </w:r>
      <w:r w:rsidRPr="0020177A">
        <w:rPr>
          <w:rFonts w:ascii="Maax" w:hAnsi="Maax"/>
          <w:color w:val="auto"/>
          <w:sz w:val="20"/>
          <w:szCs w:val="20"/>
          <w:lang w:val="es-ES"/>
        </w:rPr>
        <w:t xml:space="preserve">, tradicionalmente situada a la entrada de estancos en Estados Unidos. La obra </w:t>
      </w:r>
      <w:r w:rsidR="005F3538" w:rsidRPr="0020177A">
        <w:rPr>
          <w:rFonts w:ascii="Maax" w:hAnsi="Maax"/>
          <w:color w:val="auto"/>
          <w:sz w:val="20"/>
          <w:szCs w:val="20"/>
          <w:lang w:val="es-ES"/>
        </w:rPr>
        <w:t>genera</w:t>
      </w:r>
      <w:r w:rsidRPr="0020177A">
        <w:rPr>
          <w:rFonts w:ascii="Maax" w:hAnsi="Maax"/>
          <w:color w:val="auto"/>
          <w:sz w:val="20"/>
          <w:szCs w:val="20"/>
          <w:lang w:val="es-ES"/>
        </w:rPr>
        <w:t xml:space="preserve"> preguntas sobre el estereotipo y los límites de la representación. </w:t>
      </w:r>
    </w:p>
    <w:p w14:paraId="5FCFF295" w14:textId="55428666"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1968, en un momento marcado por las protestas contra la guerra de Vietnam, el activismo indígena y los movimientos por los derechos civiles en Estados Unidos, Marisol decide viajar al sudeste asiático, interrumpiendo </w:t>
      </w:r>
      <w:r w:rsidR="00633DD2" w:rsidRPr="0020177A">
        <w:rPr>
          <w:rFonts w:ascii="Maax" w:hAnsi="Maax"/>
          <w:color w:val="auto"/>
          <w:sz w:val="20"/>
          <w:szCs w:val="20"/>
          <w:lang w:val="es-ES"/>
        </w:rPr>
        <w:t xml:space="preserve">por segunda vez </w:t>
      </w:r>
      <w:r w:rsidRPr="0020177A">
        <w:rPr>
          <w:rFonts w:ascii="Maax" w:hAnsi="Maax"/>
          <w:color w:val="auto"/>
          <w:sz w:val="20"/>
          <w:szCs w:val="20"/>
          <w:lang w:val="es-ES"/>
        </w:rPr>
        <w:t xml:space="preserve">su presencia en la escena artística en un momento de máxima visibilidad. </w:t>
      </w:r>
    </w:p>
    <w:p w14:paraId="323FFBC5"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4</w:t>
      </w:r>
    </w:p>
    <w:p w14:paraId="36434D14" w14:textId="1D8E4540"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A comienzos de los años setenta, tras sus viajes por el sudeste asiático y Polinesia, los dibujos de Marisol experimentan un cambio visible. El color se vuelve más intenso, los contrastes aumentan y las palabras aparecen con mayor claridad dentro de las imágenes.</w:t>
      </w:r>
      <w:r w:rsidR="00B256D9" w:rsidRPr="0020177A">
        <w:rPr>
          <w:rFonts w:ascii="Maax" w:hAnsi="Maax"/>
          <w:color w:val="auto"/>
          <w:sz w:val="20"/>
          <w:szCs w:val="20"/>
          <w:lang w:val="es-ES"/>
        </w:rPr>
        <w:t xml:space="preserve"> </w:t>
      </w:r>
      <w:r w:rsidRPr="0020177A">
        <w:rPr>
          <w:rFonts w:ascii="Maax" w:hAnsi="Maax"/>
          <w:color w:val="auto"/>
          <w:sz w:val="20"/>
          <w:szCs w:val="20"/>
          <w:lang w:val="es-ES"/>
        </w:rPr>
        <w:t>Est</w:t>
      </w:r>
      <w:r w:rsidR="00B256D9" w:rsidRPr="0020177A">
        <w:rPr>
          <w:rFonts w:ascii="Maax" w:hAnsi="Maax"/>
          <w:color w:val="auto"/>
          <w:sz w:val="20"/>
          <w:szCs w:val="20"/>
          <w:lang w:val="es-ES"/>
        </w:rPr>
        <w:t>o</w:t>
      </w:r>
      <w:r w:rsidRPr="0020177A">
        <w:rPr>
          <w:rFonts w:ascii="Maax" w:hAnsi="Maax"/>
          <w:color w:val="auto"/>
          <w:sz w:val="20"/>
          <w:szCs w:val="20"/>
          <w:lang w:val="es-ES"/>
        </w:rPr>
        <w:t xml:space="preserve"> coincide con un momento de fuerte transformación social y política: las protestas contra la guerra de Vietnam, los movimientos por los derechos civiles y los debates feministas que cuestionaban las formas de representación y las relaciones de poder en la vida cotidiana. </w:t>
      </w:r>
    </w:p>
    <w:p w14:paraId="4EF0BDCC" w14:textId="086354D4"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En los dibujos dispuestos en es</w:t>
      </w:r>
      <w:r w:rsidR="005F3538" w:rsidRPr="0020177A">
        <w:rPr>
          <w:rFonts w:ascii="Maax" w:hAnsi="Maax"/>
          <w:color w:val="auto"/>
          <w:sz w:val="20"/>
          <w:szCs w:val="20"/>
          <w:lang w:val="es-ES"/>
        </w:rPr>
        <w:t>t</w:t>
      </w:r>
      <w:r w:rsidRPr="0020177A">
        <w:rPr>
          <w:rFonts w:ascii="Maax" w:hAnsi="Maax"/>
          <w:color w:val="auto"/>
          <w:sz w:val="20"/>
          <w:szCs w:val="20"/>
          <w:lang w:val="es-ES"/>
        </w:rPr>
        <w:t xml:space="preserve">a sala, la imagen se activa: manos que se acercan, bocas que hablan, armas que irrumpen, palabras que intervienen. Destaca </w:t>
      </w:r>
      <w:proofErr w:type="spellStart"/>
      <w:r w:rsidRPr="0020177A">
        <w:rPr>
          <w:rFonts w:ascii="Maax" w:hAnsi="Maax"/>
          <w:i/>
          <w:iCs/>
          <w:color w:val="auto"/>
          <w:sz w:val="20"/>
          <w:szCs w:val="20"/>
          <w:lang w:val="es-ES"/>
        </w:rPr>
        <w:t>Get</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Away</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from</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My</w:t>
      </w:r>
      <w:proofErr w:type="spellEnd"/>
      <w:r w:rsidRPr="0020177A">
        <w:rPr>
          <w:rFonts w:ascii="Maax" w:hAnsi="Maax"/>
          <w:i/>
          <w:iCs/>
          <w:color w:val="auto"/>
          <w:sz w:val="20"/>
          <w:szCs w:val="20"/>
          <w:lang w:val="es-ES"/>
        </w:rPr>
        <w:t xml:space="preserve"> Fish</w:t>
      </w:r>
      <w:r w:rsidRPr="0020177A">
        <w:rPr>
          <w:rFonts w:ascii="Maax" w:hAnsi="Maax"/>
          <w:color w:val="auto"/>
          <w:sz w:val="20"/>
          <w:szCs w:val="20"/>
          <w:lang w:val="es-ES"/>
        </w:rPr>
        <w:t xml:space="preserve"> </w:t>
      </w:r>
      <w:r w:rsidR="005F3538" w:rsidRPr="0020177A">
        <w:rPr>
          <w:rFonts w:ascii="Maax" w:hAnsi="Maax"/>
          <w:color w:val="auto"/>
          <w:sz w:val="20"/>
          <w:szCs w:val="20"/>
          <w:lang w:val="es-ES"/>
        </w:rPr>
        <w:t>(</w:t>
      </w:r>
      <w:r w:rsidRPr="0020177A">
        <w:rPr>
          <w:rFonts w:ascii="Maax" w:hAnsi="Maax"/>
          <w:color w:val="auto"/>
          <w:sz w:val="20"/>
          <w:szCs w:val="20"/>
          <w:lang w:val="es-ES"/>
        </w:rPr>
        <w:t>1975</w:t>
      </w:r>
      <w:r w:rsidR="005F3538" w:rsidRPr="0020177A">
        <w:rPr>
          <w:rFonts w:ascii="Maax" w:hAnsi="Maax"/>
          <w:color w:val="auto"/>
          <w:sz w:val="20"/>
          <w:szCs w:val="20"/>
          <w:lang w:val="es-ES"/>
        </w:rPr>
        <w:t>)</w:t>
      </w:r>
      <w:r w:rsidRPr="0020177A">
        <w:rPr>
          <w:rFonts w:ascii="Maax" w:hAnsi="Maax"/>
          <w:color w:val="auto"/>
          <w:sz w:val="20"/>
          <w:szCs w:val="20"/>
          <w:lang w:val="es-ES"/>
        </w:rPr>
        <w:t>, un dibujo presente en la exposición que Marisol presentó en la Sidney Janis Gallery, donde un personaje cabalga un pez gigantesco mientras grita la frase que da título a la obra. Entre humor y desafío, la escena puede leerse como una afirmación de independencia frente a las expectativas sobre su trabajo.</w:t>
      </w:r>
    </w:p>
    <w:p w14:paraId="28A25AB5" w14:textId="0A0D4361"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En esta sala </w:t>
      </w:r>
      <w:r w:rsidR="005F3538" w:rsidRPr="0020177A">
        <w:rPr>
          <w:rFonts w:ascii="Maax" w:hAnsi="Maax"/>
          <w:color w:val="auto"/>
          <w:sz w:val="20"/>
          <w:szCs w:val="20"/>
          <w:lang w:val="es-ES"/>
        </w:rPr>
        <w:t xml:space="preserve">también </w:t>
      </w:r>
      <w:r w:rsidRPr="0020177A">
        <w:rPr>
          <w:rFonts w:ascii="Maax" w:hAnsi="Maax"/>
          <w:color w:val="auto"/>
          <w:sz w:val="20"/>
          <w:szCs w:val="20"/>
          <w:lang w:val="es-ES"/>
        </w:rPr>
        <w:t>se reúnen obras que continúan un</w:t>
      </w:r>
      <w:r w:rsidR="00633DD2" w:rsidRPr="0020177A">
        <w:rPr>
          <w:rFonts w:ascii="Maax" w:hAnsi="Maax"/>
          <w:color w:val="auto"/>
          <w:sz w:val="20"/>
          <w:szCs w:val="20"/>
          <w:lang w:val="es-ES"/>
        </w:rPr>
        <w:t>o</w:t>
      </w:r>
      <w:r w:rsidRPr="0020177A">
        <w:rPr>
          <w:rFonts w:ascii="Maax" w:hAnsi="Maax"/>
          <w:color w:val="auto"/>
          <w:sz w:val="20"/>
          <w:szCs w:val="20"/>
          <w:lang w:val="es-ES"/>
        </w:rPr>
        <w:t xml:space="preserve"> de l</w:t>
      </w:r>
      <w:r w:rsidR="00633DD2" w:rsidRPr="0020177A">
        <w:rPr>
          <w:rFonts w:ascii="Maax" w:hAnsi="Maax"/>
          <w:color w:val="auto"/>
          <w:sz w:val="20"/>
          <w:szCs w:val="20"/>
          <w:lang w:val="es-ES"/>
        </w:rPr>
        <w:t>o</w:t>
      </w:r>
      <w:r w:rsidRPr="0020177A">
        <w:rPr>
          <w:rFonts w:ascii="Maax" w:hAnsi="Maax"/>
          <w:color w:val="auto"/>
          <w:sz w:val="20"/>
          <w:szCs w:val="20"/>
          <w:lang w:val="es-ES"/>
        </w:rPr>
        <w:t xml:space="preserve">s </w:t>
      </w:r>
      <w:r w:rsidR="00633DD2" w:rsidRPr="0020177A">
        <w:rPr>
          <w:rFonts w:ascii="Maax" w:hAnsi="Maax"/>
          <w:color w:val="auto"/>
          <w:sz w:val="20"/>
          <w:szCs w:val="20"/>
          <w:lang w:val="es-ES"/>
        </w:rPr>
        <w:t>aspectos</w:t>
      </w:r>
      <w:r w:rsidRPr="0020177A">
        <w:rPr>
          <w:rFonts w:ascii="Maax" w:hAnsi="Maax"/>
          <w:color w:val="auto"/>
          <w:sz w:val="20"/>
          <w:szCs w:val="20"/>
          <w:lang w:val="es-ES"/>
        </w:rPr>
        <w:t xml:space="preserve"> más complej</w:t>
      </w:r>
      <w:r w:rsidR="00633DD2" w:rsidRPr="0020177A">
        <w:rPr>
          <w:rFonts w:ascii="Maax" w:hAnsi="Maax"/>
          <w:color w:val="auto"/>
          <w:sz w:val="20"/>
          <w:szCs w:val="20"/>
          <w:lang w:val="es-ES"/>
        </w:rPr>
        <w:t>o</w:t>
      </w:r>
      <w:r w:rsidRPr="0020177A">
        <w:rPr>
          <w:rFonts w:ascii="Maax" w:hAnsi="Maax"/>
          <w:color w:val="auto"/>
          <w:sz w:val="20"/>
          <w:szCs w:val="20"/>
          <w:lang w:val="es-ES"/>
        </w:rPr>
        <w:t xml:space="preserve">s de la práctica de Marisol: su relación con las imágenes históricas de los pueblos indígenas en la cultura visual occidental. En piezas como </w:t>
      </w:r>
      <w:r w:rsidRPr="0020177A">
        <w:rPr>
          <w:rFonts w:ascii="Maax" w:hAnsi="Maax"/>
          <w:i/>
          <w:iCs/>
          <w:color w:val="auto"/>
          <w:sz w:val="20"/>
          <w:szCs w:val="20"/>
          <w:lang w:val="es-ES"/>
        </w:rPr>
        <w:t>Chief Joseph</w:t>
      </w:r>
      <w:r w:rsidRPr="0020177A">
        <w:rPr>
          <w:rFonts w:ascii="Maax" w:hAnsi="Maax"/>
          <w:color w:val="auto"/>
          <w:sz w:val="20"/>
          <w:szCs w:val="20"/>
          <w:lang w:val="es-ES"/>
        </w:rPr>
        <w:t xml:space="preserve"> (ca. 1974–1980) y </w:t>
      </w:r>
      <w:r w:rsidRPr="0020177A">
        <w:rPr>
          <w:rFonts w:ascii="Maax" w:hAnsi="Maax"/>
          <w:i/>
          <w:iCs/>
          <w:color w:val="auto"/>
          <w:sz w:val="20"/>
          <w:szCs w:val="20"/>
          <w:lang w:val="es-ES"/>
        </w:rPr>
        <w:t>Cultural Head</w:t>
      </w:r>
      <w:r w:rsidRPr="0020177A">
        <w:rPr>
          <w:rFonts w:ascii="Maax" w:hAnsi="Maax"/>
          <w:color w:val="auto"/>
          <w:sz w:val="20"/>
          <w:szCs w:val="20"/>
          <w:lang w:val="es-ES"/>
        </w:rPr>
        <w:t xml:space="preserve"> (1973), la cabeza aparece a la vez como retrato y como imagen histórica reproducida muchas veces. En la </w:t>
      </w:r>
      <w:r w:rsidR="00633DD2" w:rsidRPr="0020177A">
        <w:rPr>
          <w:rFonts w:ascii="Maax" w:hAnsi="Maax"/>
          <w:color w:val="auto"/>
          <w:sz w:val="20"/>
          <w:szCs w:val="20"/>
          <w:lang w:val="es-ES"/>
        </w:rPr>
        <w:t>escultura</w:t>
      </w:r>
      <w:r w:rsidRPr="0020177A">
        <w:rPr>
          <w:rFonts w:ascii="Maax" w:hAnsi="Maax"/>
          <w:color w:val="auto"/>
          <w:sz w:val="20"/>
          <w:szCs w:val="20"/>
          <w:lang w:val="es-ES"/>
        </w:rPr>
        <w:t xml:space="preserve"> </w:t>
      </w:r>
      <w:r w:rsidRPr="0020177A">
        <w:rPr>
          <w:rFonts w:ascii="Maax" w:hAnsi="Maax"/>
          <w:i/>
          <w:iCs/>
          <w:color w:val="auto"/>
          <w:sz w:val="20"/>
          <w:szCs w:val="20"/>
          <w:lang w:val="es-ES"/>
        </w:rPr>
        <w:t>Woman with Child and Two Lambs</w:t>
      </w:r>
      <w:r w:rsidRPr="0020177A">
        <w:rPr>
          <w:rFonts w:ascii="Maax" w:hAnsi="Maax"/>
          <w:color w:val="auto"/>
          <w:sz w:val="20"/>
          <w:szCs w:val="20"/>
          <w:lang w:val="es-ES"/>
        </w:rPr>
        <w:t xml:space="preserve"> (1995), Marisol trabaja a partir de una fotografía de la artista Laura Gilpin, desplazando la imagen etnográfica hacia una presencia escultórica contenida y material. La obra forma parte de un conjunto realizado tras </w:t>
      </w:r>
      <w:r w:rsidRPr="0020177A">
        <w:rPr>
          <w:rFonts w:ascii="Maax" w:hAnsi="Maax"/>
          <w:color w:val="auto"/>
          <w:sz w:val="20"/>
          <w:szCs w:val="20"/>
          <w:lang w:val="es-ES"/>
        </w:rPr>
        <w:lastRenderedPageBreak/>
        <w:t xml:space="preserve">su participación en la Exposición Universal de Sevilla </w:t>
      </w:r>
      <w:r w:rsidR="002D0297" w:rsidRPr="0020177A">
        <w:rPr>
          <w:rFonts w:ascii="Maax" w:hAnsi="Maax"/>
          <w:color w:val="auto"/>
          <w:sz w:val="20"/>
          <w:szCs w:val="20"/>
          <w:lang w:val="es-ES"/>
        </w:rPr>
        <w:t>(</w:t>
      </w:r>
      <w:r w:rsidRPr="0020177A">
        <w:rPr>
          <w:rFonts w:ascii="Maax" w:hAnsi="Maax"/>
          <w:color w:val="auto"/>
          <w:sz w:val="20"/>
          <w:szCs w:val="20"/>
          <w:lang w:val="es-ES"/>
        </w:rPr>
        <w:t>1992</w:t>
      </w:r>
      <w:r w:rsidR="002D0297" w:rsidRPr="0020177A">
        <w:rPr>
          <w:rFonts w:ascii="Maax" w:hAnsi="Maax"/>
          <w:color w:val="auto"/>
          <w:sz w:val="20"/>
          <w:szCs w:val="20"/>
          <w:lang w:val="es-ES"/>
        </w:rPr>
        <w:t>)</w:t>
      </w:r>
      <w:r w:rsidRPr="0020177A">
        <w:rPr>
          <w:rFonts w:ascii="Maax" w:hAnsi="Maax"/>
          <w:color w:val="auto"/>
          <w:sz w:val="20"/>
          <w:szCs w:val="20"/>
          <w:lang w:val="es-ES"/>
        </w:rPr>
        <w:t xml:space="preserve">, donde Marisol entró en contacto con una delegación de representantes </w:t>
      </w:r>
      <w:proofErr w:type="spellStart"/>
      <w:r w:rsidRPr="0020177A">
        <w:rPr>
          <w:rFonts w:ascii="Maax" w:hAnsi="Maax"/>
          <w:color w:val="auto"/>
          <w:sz w:val="20"/>
          <w:szCs w:val="20"/>
          <w:lang w:val="es-ES"/>
        </w:rPr>
        <w:t>nativoamericanos</w:t>
      </w:r>
      <w:proofErr w:type="spellEnd"/>
      <w:r w:rsidRPr="0020177A">
        <w:rPr>
          <w:rFonts w:ascii="Maax" w:hAnsi="Maax"/>
          <w:color w:val="auto"/>
          <w:sz w:val="20"/>
          <w:szCs w:val="20"/>
          <w:lang w:val="es-ES"/>
        </w:rPr>
        <w:t xml:space="preserve"> invitada en el contexto del </w:t>
      </w:r>
      <w:r w:rsidR="00633DD2" w:rsidRPr="0020177A">
        <w:rPr>
          <w:rFonts w:ascii="Maax" w:hAnsi="Maax"/>
          <w:color w:val="auto"/>
          <w:sz w:val="20"/>
          <w:szCs w:val="20"/>
          <w:lang w:val="es-ES"/>
        </w:rPr>
        <w:t xml:space="preserve">quinto </w:t>
      </w:r>
      <w:r w:rsidRPr="0020177A">
        <w:rPr>
          <w:rFonts w:ascii="Maax" w:hAnsi="Maax"/>
          <w:color w:val="auto"/>
          <w:sz w:val="20"/>
          <w:szCs w:val="20"/>
          <w:lang w:val="es-ES"/>
        </w:rPr>
        <w:t xml:space="preserve">centenario de 1492. </w:t>
      </w:r>
    </w:p>
    <w:p w14:paraId="4C14B6BE"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5</w:t>
      </w:r>
    </w:p>
    <w:p w14:paraId="51B3785B" w14:textId="7E4A1902"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Las estampas reunidas en esta sala presentan manos, extremidades y fragmentos del cuerpo que se mezclan con formas vegetales y orgánicas. Este cambio coincide con </w:t>
      </w:r>
      <w:r w:rsidR="002D0297" w:rsidRPr="0020177A">
        <w:rPr>
          <w:rFonts w:ascii="Maax" w:hAnsi="Maax"/>
          <w:color w:val="auto"/>
          <w:sz w:val="20"/>
          <w:szCs w:val="20"/>
          <w:lang w:val="es-ES"/>
        </w:rPr>
        <w:t>el</w:t>
      </w:r>
      <w:r w:rsidRPr="0020177A">
        <w:rPr>
          <w:rFonts w:ascii="Maax" w:hAnsi="Maax"/>
          <w:color w:val="auto"/>
          <w:sz w:val="20"/>
          <w:szCs w:val="20"/>
          <w:lang w:val="es-ES"/>
        </w:rPr>
        <w:t xml:space="preserve"> momento en que Marisol intensifica su trabajo en el campo del grabado. Desde mediados de los años sesenta, su colaboración con el taller Universal </w:t>
      </w:r>
      <w:proofErr w:type="spellStart"/>
      <w:r w:rsidRPr="0020177A">
        <w:rPr>
          <w:rFonts w:ascii="Maax" w:hAnsi="Maax"/>
          <w:color w:val="auto"/>
          <w:sz w:val="20"/>
          <w:szCs w:val="20"/>
          <w:lang w:val="es-ES"/>
        </w:rPr>
        <w:t>Limited</w:t>
      </w:r>
      <w:proofErr w:type="spellEnd"/>
      <w:r w:rsidRPr="0020177A">
        <w:rPr>
          <w:rFonts w:ascii="Maax" w:hAnsi="Maax"/>
          <w:color w:val="auto"/>
          <w:sz w:val="20"/>
          <w:szCs w:val="20"/>
          <w:lang w:val="es-ES"/>
        </w:rPr>
        <w:t xml:space="preserve"> Art </w:t>
      </w:r>
      <w:proofErr w:type="spellStart"/>
      <w:r w:rsidRPr="0020177A">
        <w:rPr>
          <w:rFonts w:ascii="Maax" w:hAnsi="Maax"/>
          <w:color w:val="auto"/>
          <w:sz w:val="20"/>
          <w:szCs w:val="20"/>
          <w:lang w:val="es-ES"/>
        </w:rPr>
        <w:t>Editions</w:t>
      </w:r>
      <w:proofErr w:type="spellEnd"/>
      <w:r w:rsidRPr="0020177A">
        <w:rPr>
          <w:rFonts w:ascii="Maax" w:hAnsi="Maax"/>
          <w:color w:val="auto"/>
          <w:sz w:val="20"/>
          <w:szCs w:val="20"/>
          <w:lang w:val="es-ES"/>
        </w:rPr>
        <w:t xml:space="preserve"> (ULAE) le permit</w:t>
      </w:r>
      <w:r w:rsidR="00FE2C0C" w:rsidRPr="0020177A">
        <w:rPr>
          <w:rFonts w:ascii="Maax" w:hAnsi="Maax"/>
          <w:color w:val="auto"/>
          <w:sz w:val="20"/>
          <w:szCs w:val="20"/>
          <w:lang w:val="es-ES"/>
        </w:rPr>
        <w:t>e</w:t>
      </w:r>
      <w:r w:rsidRPr="0020177A">
        <w:rPr>
          <w:rFonts w:ascii="Maax" w:hAnsi="Maax"/>
          <w:color w:val="auto"/>
          <w:sz w:val="20"/>
          <w:szCs w:val="20"/>
          <w:lang w:val="es-ES"/>
        </w:rPr>
        <w:t xml:space="preserve"> explorar la estampa como un medio basado en la repetición. En la serie </w:t>
      </w:r>
      <w:proofErr w:type="spellStart"/>
      <w:r w:rsidRPr="0020177A">
        <w:rPr>
          <w:rFonts w:ascii="Maax" w:hAnsi="Maax"/>
          <w:i/>
          <w:iCs/>
          <w:color w:val="auto"/>
          <w:sz w:val="20"/>
          <w:szCs w:val="20"/>
          <w:lang w:val="es-ES"/>
        </w:rPr>
        <w:t>Sign</w:t>
      </w:r>
      <w:proofErr w:type="spellEnd"/>
      <w:r w:rsidRPr="0020177A">
        <w:rPr>
          <w:rFonts w:ascii="Maax" w:hAnsi="Maax"/>
          <w:i/>
          <w:iCs/>
          <w:color w:val="auto"/>
          <w:sz w:val="20"/>
          <w:szCs w:val="20"/>
          <w:lang w:val="es-ES"/>
        </w:rPr>
        <w:t xml:space="preserve"> </w:t>
      </w:r>
      <w:proofErr w:type="spellStart"/>
      <w:r w:rsidRPr="0020177A">
        <w:rPr>
          <w:rFonts w:ascii="Maax" w:hAnsi="Maax"/>
          <w:i/>
          <w:iCs/>
          <w:color w:val="auto"/>
          <w:sz w:val="20"/>
          <w:szCs w:val="20"/>
          <w:lang w:val="es-ES"/>
        </w:rPr>
        <w:t>Language</w:t>
      </w:r>
      <w:proofErr w:type="spellEnd"/>
      <w:r w:rsidRPr="0020177A">
        <w:rPr>
          <w:rFonts w:ascii="Maax" w:hAnsi="Maax"/>
          <w:color w:val="auto"/>
          <w:sz w:val="20"/>
          <w:szCs w:val="20"/>
          <w:lang w:val="es-ES"/>
        </w:rPr>
        <w:t xml:space="preserve"> (1961–1973), las manos dejan de ser solo fragmentos anatómicos para convertirse en gestos que remiten a un sistema de lectura. </w:t>
      </w:r>
    </w:p>
    <w:p w14:paraId="0F6FB077" w14:textId="7C9F470C"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 partir de los años setenta, la atención de la artista se extiende también al espacio escénico. El dibujo deja de organizar únicamente superficies de papel y comienza a intervenir en el movimiento de los bailarines, en el vestuario y en la relación entre los intérpretes en escena. La colaboración con la coreógrafa Martha Graham en </w:t>
      </w:r>
      <w:r w:rsidRPr="0020177A">
        <w:rPr>
          <w:rFonts w:ascii="Maax" w:hAnsi="Maax"/>
          <w:i/>
          <w:iCs/>
          <w:color w:val="auto"/>
          <w:sz w:val="20"/>
          <w:szCs w:val="20"/>
          <w:lang w:val="es-ES"/>
        </w:rPr>
        <w:t>Ecuatorial</w:t>
      </w:r>
      <w:r w:rsidRPr="0020177A">
        <w:rPr>
          <w:rFonts w:ascii="Maax" w:hAnsi="Maax"/>
          <w:color w:val="auto"/>
          <w:sz w:val="20"/>
          <w:szCs w:val="20"/>
          <w:lang w:val="es-ES"/>
        </w:rPr>
        <w:t xml:space="preserve"> (1978) muestra este desplazamiento. </w:t>
      </w:r>
    </w:p>
    <w:p w14:paraId="5F335EE4" w14:textId="77777777"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t>Sala 6</w:t>
      </w:r>
    </w:p>
    <w:p w14:paraId="50CC4A23" w14:textId="24933122"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A comienzos de los años setenta, el océano empieza a ocupar un lugar importante en la práctica de Marisol. Tras participar en la Bienal de Venecia en 1968, la artista emprendió un largo viaje por la India y Tailandia. Poco después viajó a Tahití, donde aprendió a bucear y comenzó a filmar bajo el agua. Las películas en 8</w:t>
      </w:r>
      <w:r w:rsidR="002E76C8" w:rsidRPr="0020177A">
        <w:rPr>
          <w:rFonts w:ascii="Maax" w:hAnsi="Maax"/>
          <w:color w:val="auto"/>
          <w:sz w:val="20"/>
          <w:szCs w:val="20"/>
          <w:lang w:val="es-ES"/>
        </w:rPr>
        <w:t xml:space="preserve"> </w:t>
      </w:r>
      <w:r w:rsidRPr="0020177A">
        <w:rPr>
          <w:rFonts w:ascii="Maax" w:hAnsi="Maax"/>
          <w:color w:val="auto"/>
          <w:sz w:val="20"/>
          <w:szCs w:val="20"/>
          <w:lang w:val="es-ES"/>
        </w:rPr>
        <w:t>mm realizadas a finales de los años setenta recogen fragmentos de esas inmersiones: peces que atraviesan el encuadre, zonas de luz difusa</w:t>
      </w:r>
      <w:r w:rsidR="002D0297" w:rsidRPr="0020177A">
        <w:rPr>
          <w:rFonts w:ascii="Maax" w:hAnsi="Maax"/>
          <w:color w:val="auto"/>
          <w:sz w:val="20"/>
          <w:szCs w:val="20"/>
          <w:lang w:val="es-ES"/>
        </w:rPr>
        <w:t xml:space="preserve"> y</w:t>
      </w:r>
      <w:r w:rsidRPr="0020177A">
        <w:rPr>
          <w:rFonts w:ascii="Maax" w:hAnsi="Maax"/>
          <w:color w:val="auto"/>
          <w:sz w:val="20"/>
          <w:szCs w:val="20"/>
          <w:lang w:val="es-ES"/>
        </w:rPr>
        <w:t xml:space="preserve"> partículas suspendidas en el agua. </w:t>
      </w:r>
    </w:p>
    <w:p w14:paraId="19BD0637" w14:textId="60CD4E47"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Al mismo tiempo, esculturas como </w:t>
      </w:r>
      <w:proofErr w:type="spellStart"/>
      <w:r w:rsidRPr="0020177A">
        <w:rPr>
          <w:rFonts w:ascii="Maax" w:hAnsi="Maax"/>
          <w:i/>
          <w:iCs/>
          <w:color w:val="auto"/>
          <w:sz w:val="20"/>
          <w:szCs w:val="20"/>
          <w:lang w:val="es-ES"/>
        </w:rPr>
        <w:t>Triggerfish</w:t>
      </w:r>
      <w:proofErr w:type="spellEnd"/>
      <w:r w:rsidRPr="0020177A">
        <w:rPr>
          <w:rFonts w:ascii="Maax" w:hAnsi="Maax"/>
          <w:i/>
          <w:iCs/>
          <w:color w:val="auto"/>
          <w:sz w:val="20"/>
          <w:szCs w:val="20"/>
          <w:lang w:val="es-ES"/>
        </w:rPr>
        <w:t xml:space="preserve"> I</w:t>
      </w:r>
      <w:r w:rsidRPr="0020177A">
        <w:rPr>
          <w:rFonts w:ascii="Maax" w:hAnsi="Maax"/>
          <w:color w:val="auto"/>
          <w:sz w:val="20"/>
          <w:szCs w:val="20"/>
          <w:lang w:val="es-ES"/>
        </w:rPr>
        <w:t xml:space="preserve"> (1970) y los dibujos reunidos en esta sala muestran cómo estas observaciones se transforman en formas. Peces, criaturas híbridas y cuerpos anfibios aparecen estilizados hasta adquirir una presencia ambigua: pueden recordar organismos marinos, pero también objetos técnicos o artefactos mecánicos. En ese cruce entre naturaleza y tecnología aparece una inquietud característica de la época, marcada tanto por la exploración científica del océano como por su uso estratégico durante la Guerra Fría y por la expansión de nuevas tecnologías de observación submarina.</w:t>
      </w:r>
    </w:p>
    <w:p w14:paraId="707E182A" w14:textId="77777777" w:rsidR="00FD22A9" w:rsidRPr="0020177A" w:rsidRDefault="00600681" w:rsidP="00600681">
      <w:pPr>
        <w:pStyle w:val="Body"/>
        <w:spacing w:line="360" w:lineRule="auto"/>
        <w:jc w:val="both"/>
        <w:rPr>
          <w:rFonts w:ascii="Maax" w:hAnsi="Maax"/>
          <w:color w:val="auto"/>
          <w:sz w:val="20"/>
          <w:szCs w:val="20"/>
          <w:lang w:val="es-ES"/>
        </w:rPr>
      </w:pPr>
      <w:r w:rsidRPr="0020177A">
        <w:rPr>
          <w:rFonts w:ascii="Maax" w:hAnsi="Maax"/>
          <w:b/>
          <w:bCs/>
          <w:color w:val="auto"/>
          <w:sz w:val="20"/>
          <w:szCs w:val="20"/>
          <w:lang w:val="es-ES"/>
        </w:rPr>
        <w:t>Galería 7</w:t>
      </w:r>
      <w:r w:rsidRPr="0020177A">
        <w:rPr>
          <w:rFonts w:ascii="Maax" w:hAnsi="Maax"/>
          <w:color w:val="auto"/>
          <w:sz w:val="20"/>
          <w:szCs w:val="20"/>
          <w:lang w:val="es-ES"/>
        </w:rPr>
        <w:t xml:space="preserve"> </w:t>
      </w:r>
    </w:p>
    <w:p w14:paraId="4CB4CE05" w14:textId="68D93974"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Timeline Marisol (1930–2016) – </w:t>
      </w:r>
      <w:r w:rsidR="00FE2C0C" w:rsidRPr="0020177A">
        <w:rPr>
          <w:rFonts w:ascii="Maax" w:hAnsi="Maax"/>
          <w:b/>
          <w:bCs/>
          <w:i/>
          <w:iCs/>
          <w:color w:val="auto"/>
          <w:sz w:val="20"/>
          <w:szCs w:val="20"/>
          <w:lang w:val="es-ES"/>
        </w:rPr>
        <w:t>Anexo</w:t>
      </w:r>
    </w:p>
    <w:p w14:paraId="1BD4D052" w14:textId="77777777" w:rsidR="00A20B4C" w:rsidRDefault="00A20B4C" w:rsidP="00600681">
      <w:pPr>
        <w:pStyle w:val="Body"/>
        <w:spacing w:line="360" w:lineRule="auto"/>
        <w:jc w:val="both"/>
        <w:rPr>
          <w:rFonts w:ascii="Maax" w:hAnsi="Maax"/>
          <w:b/>
          <w:bCs/>
          <w:color w:val="auto"/>
          <w:sz w:val="20"/>
          <w:szCs w:val="20"/>
          <w:lang w:val="es-ES"/>
        </w:rPr>
      </w:pPr>
    </w:p>
    <w:p w14:paraId="5A122623" w14:textId="78C43FE9" w:rsidR="00600681" w:rsidRPr="0020177A" w:rsidRDefault="00600681" w:rsidP="00600681">
      <w:pPr>
        <w:pStyle w:val="Body"/>
        <w:spacing w:line="360" w:lineRule="auto"/>
        <w:jc w:val="both"/>
        <w:rPr>
          <w:rFonts w:ascii="Maax" w:hAnsi="Maax"/>
          <w:b/>
          <w:bCs/>
          <w:color w:val="auto"/>
          <w:sz w:val="20"/>
          <w:szCs w:val="20"/>
          <w:lang w:val="es-ES"/>
        </w:rPr>
      </w:pPr>
      <w:r w:rsidRPr="0020177A">
        <w:rPr>
          <w:rFonts w:ascii="Maax" w:hAnsi="Maax"/>
          <w:b/>
          <w:bCs/>
          <w:color w:val="auto"/>
          <w:sz w:val="20"/>
          <w:szCs w:val="20"/>
          <w:lang w:val="es-ES"/>
        </w:rPr>
        <w:lastRenderedPageBreak/>
        <w:t>Galería 8</w:t>
      </w:r>
    </w:p>
    <w:p w14:paraId="054DE50F" w14:textId="3DF1B5D5"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Hacia el final de su vida, la práctica de Marisol cambia de ritmo. La enfermedad del alzhéimer altera la memoria y el lenguaje, pero no interrumpe el dibujo. </w:t>
      </w:r>
      <w:r w:rsidR="00633DD2" w:rsidRPr="0020177A">
        <w:rPr>
          <w:rFonts w:ascii="Maax" w:hAnsi="Maax"/>
          <w:color w:val="auto"/>
          <w:sz w:val="20"/>
          <w:szCs w:val="20"/>
          <w:lang w:val="es-ES"/>
        </w:rPr>
        <w:t>En l</w:t>
      </w:r>
      <w:r w:rsidRPr="0020177A">
        <w:rPr>
          <w:rFonts w:ascii="Maax" w:hAnsi="Maax"/>
          <w:color w:val="auto"/>
          <w:sz w:val="20"/>
          <w:szCs w:val="20"/>
          <w:lang w:val="es-ES"/>
        </w:rPr>
        <w:t xml:space="preserve">as obras tardías, realizadas entre 2006 y los últimos años de su vida hasta su fallecimiento en 2016, la línea sigue siendo una forma de seguir mirando y de seguir haciendo imágenes. El retrato a lápiz de </w:t>
      </w:r>
      <w:r w:rsidR="00AF1FF1" w:rsidRPr="0020177A">
        <w:rPr>
          <w:rFonts w:ascii="Maax" w:hAnsi="Maax"/>
          <w:color w:val="auto"/>
          <w:sz w:val="20"/>
          <w:szCs w:val="20"/>
          <w:lang w:val="es-ES"/>
        </w:rPr>
        <w:t>una persona que podría ser su</w:t>
      </w:r>
      <w:r w:rsidRPr="0020177A">
        <w:rPr>
          <w:rFonts w:ascii="Maax" w:hAnsi="Maax"/>
          <w:color w:val="auto"/>
          <w:sz w:val="20"/>
          <w:szCs w:val="20"/>
          <w:lang w:val="es-ES"/>
        </w:rPr>
        <w:t xml:space="preserve"> cuidadora, realizado en 2006, introduce una presencia cercana que acompaña en silencio el final del recorrido. Después de héroes, máscaras, personajes públicos y monumentos, aparece una presencia ligada a la vida cotidiana y al cuidado compartido.</w:t>
      </w:r>
    </w:p>
    <w:p w14:paraId="185929D9" w14:textId="77777777" w:rsidR="00600681" w:rsidRPr="0020177A" w:rsidRDefault="00600681" w:rsidP="00600681">
      <w:pPr>
        <w:pStyle w:val="Body"/>
        <w:spacing w:line="360" w:lineRule="auto"/>
        <w:jc w:val="both"/>
        <w:rPr>
          <w:rFonts w:ascii="Maax" w:hAnsi="Maax"/>
          <w:color w:val="auto"/>
          <w:sz w:val="20"/>
          <w:szCs w:val="20"/>
          <w:lang w:val="es-ES"/>
        </w:rPr>
      </w:pPr>
      <w:r w:rsidRPr="0020177A">
        <w:rPr>
          <w:rFonts w:ascii="Maax" w:hAnsi="Maax"/>
          <w:color w:val="auto"/>
          <w:sz w:val="20"/>
          <w:szCs w:val="20"/>
          <w:lang w:val="es-ES"/>
        </w:rPr>
        <w:t xml:space="preserve">Al inicio de la sala, </w:t>
      </w:r>
      <w:r w:rsidRPr="0020177A">
        <w:rPr>
          <w:rFonts w:ascii="Maax" w:hAnsi="Maax"/>
          <w:i/>
          <w:iCs/>
          <w:color w:val="auto"/>
          <w:sz w:val="20"/>
          <w:szCs w:val="20"/>
          <w:lang w:val="es-ES"/>
        </w:rPr>
        <w:t>Self-</w:t>
      </w:r>
      <w:proofErr w:type="spellStart"/>
      <w:r w:rsidRPr="0020177A">
        <w:rPr>
          <w:rFonts w:ascii="Maax" w:hAnsi="Maax"/>
          <w:i/>
          <w:iCs/>
          <w:color w:val="auto"/>
          <w:sz w:val="20"/>
          <w:szCs w:val="20"/>
          <w:lang w:val="es-ES"/>
        </w:rPr>
        <w:t>Portrait</w:t>
      </w:r>
      <w:proofErr w:type="spellEnd"/>
      <w:r w:rsidRPr="0020177A">
        <w:rPr>
          <w:rFonts w:ascii="Maax" w:hAnsi="Maax"/>
          <w:i/>
          <w:iCs/>
          <w:color w:val="auto"/>
          <w:sz w:val="20"/>
          <w:szCs w:val="20"/>
          <w:lang w:val="es-ES"/>
        </w:rPr>
        <w:t xml:space="preserve"> with Hair</w:t>
      </w:r>
      <w:r w:rsidRPr="0020177A">
        <w:rPr>
          <w:rFonts w:ascii="Maax" w:hAnsi="Maax"/>
          <w:color w:val="auto"/>
          <w:sz w:val="20"/>
          <w:szCs w:val="20"/>
          <w:lang w:val="es-ES"/>
        </w:rPr>
        <w:t xml:space="preserve"> (1981) devuelve la exposición a uno de los motivos constantes en la obra de Marisol: el rostro como imagen cambiante. Si a lo largo del recorrido su trabajo exploró la identidad como máscara, huella o representación pública, en estas obras finales la pregunta se desplaza hacia otra zona: cómo seguir dibujando cuando la memoria se vuelve frágil. </w:t>
      </w:r>
    </w:p>
    <w:p w14:paraId="060DB610" w14:textId="681806E2" w:rsidR="00FE2C0C" w:rsidRPr="0020177A" w:rsidRDefault="00FE2C0C" w:rsidP="00FE2C0C">
      <w:pPr>
        <w:pStyle w:val="Body"/>
        <w:spacing w:line="360" w:lineRule="auto"/>
        <w:jc w:val="both"/>
        <w:rPr>
          <w:rFonts w:ascii="Maax" w:hAnsi="Maax"/>
          <w:b/>
          <w:bCs/>
          <w:i/>
          <w:iCs/>
          <w:color w:val="auto"/>
          <w:sz w:val="20"/>
          <w:szCs w:val="20"/>
          <w:lang w:val="es-ES"/>
        </w:rPr>
      </w:pPr>
      <w:r w:rsidRPr="0020177A">
        <w:rPr>
          <w:rFonts w:ascii="Maax" w:hAnsi="Maax"/>
          <w:b/>
          <w:bCs/>
          <w:i/>
          <w:iCs/>
          <w:color w:val="auto"/>
          <w:sz w:val="20"/>
          <w:szCs w:val="20"/>
          <w:lang w:val="es-ES"/>
        </w:rPr>
        <w:t>Anexo - Galería 7</w:t>
      </w:r>
      <w:r w:rsidR="002E76C8" w:rsidRPr="0020177A">
        <w:rPr>
          <w:rFonts w:ascii="Maax" w:hAnsi="Maax"/>
          <w:b/>
          <w:bCs/>
          <w:i/>
          <w:iCs/>
          <w:color w:val="auto"/>
          <w:sz w:val="20"/>
          <w:szCs w:val="20"/>
          <w:lang w:val="es-ES"/>
        </w:rPr>
        <w:t>:</w:t>
      </w:r>
      <w:r w:rsidRPr="0020177A">
        <w:rPr>
          <w:rFonts w:ascii="Maax" w:hAnsi="Maax"/>
          <w:b/>
          <w:bCs/>
          <w:i/>
          <w:iCs/>
          <w:color w:val="auto"/>
          <w:sz w:val="20"/>
          <w:szCs w:val="20"/>
          <w:lang w:val="es-ES"/>
        </w:rPr>
        <w:t xml:space="preserve"> Timeline Marisol (1930–2016) </w:t>
      </w:r>
    </w:p>
    <w:p w14:paraId="30DFD740"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1930 — Nace en París como María Sol Escobar, en el seno de una familia venezolana.</w:t>
      </w:r>
    </w:p>
    <w:p w14:paraId="70AC9FC5" w14:textId="51B453DD"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1935 — La familia regresa a Venezuela y alterna</w:t>
      </w:r>
      <w:r w:rsidR="004D6C2E" w:rsidRPr="0020177A">
        <w:rPr>
          <w:rFonts w:ascii="Maax" w:hAnsi="Maax"/>
          <w:color w:val="auto"/>
          <w:sz w:val="20"/>
          <w:szCs w:val="20"/>
          <w:lang w:val="es-ES"/>
        </w:rPr>
        <w:t xml:space="preserve"> </w:t>
      </w:r>
      <w:r w:rsidRPr="0020177A">
        <w:rPr>
          <w:rFonts w:ascii="Maax" w:hAnsi="Maax"/>
          <w:color w:val="auto"/>
          <w:sz w:val="20"/>
          <w:szCs w:val="20"/>
          <w:lang w:val="es-ES"/>
        </w:rPr>
        <w:t>estancias entre Caracas y Estados Unidos.</w:t>
      </w:r>
      <w:r w:rsidR="00FE2C0C" w:rsidRPr="0020177A">
        <w:rPr>
          <w:rFonts w:ascii="Maax" w:hAnsi="Maax"/>
          <w:color w:val="auto"/>
          <w:sz w:val="20"/>
          <w:szCs w:val="20"/>
          <w:lang w:val="es-ES"/>
        </w:rPr>
        <w:t xml:space="preserve"> Marisol </w:t>
      </w:r>
      <w:r w:rsidRPr="0020177A">
        <w:rPr>
          <w:rFonts w:ascii="Maax" w:hAnsi="Maax"/>
          <w:color w:val="auto"/>
          <w:sz w:val="20"/>
          <w:szCs w:val="20"/>
          <w:lang w:val="es-ES"/>
        </w:rPr>
        <w:t>comienza a dibujar</w:t>
      </w:r>
      <w:r w:rsidR="00FE2C0C" w:rsidRPr="0020177A">
        <w:rPr>
          <w:rFonts w:ascii="Maax" w:hAnsi="Maax"/>
          <w:color w:val="auto"/>
          <w:sz w:val="20"/>
          <w:szCs w:val="20"/>
          <w:lang w:val="es-ES"/>
        </w:rPr>
        <w:t xml:space="preserve"> en la infancia</w:t>
      </w:r>
      <w:r w:rsidRPr="0020177A">
        <w:rPr>
          <w:rFonts w:ascii="Maax" w:hAnsi="Maax"/>
          <w:color w:val="auto"/>
          <w:sz w:val="20"/>
          <w:szCs w:val="20"/>
          <w:lang w:val="es-ES"/>
        </w:rPr>
        <w:t xml:space="preserve">, práctica que </w:t>
      </w:r>
      <w:r w:rsidR="00FE2C0C" w:rsidRPr="0020177A">
        <w:rPr>
          <w:rFonts w:ascii="Maax" w:hAnsi="Maax"/>
          <w:color w:val="auto"/>
          <w:sz w:val="20"/>
          <w:szCs w:val="20"/>
          <w:lang w:val="es-ES"/>
        </w:rPr>
        <w:t xml:space="preserve">le </w:t>
      </w:r>
      <w:r w:rsidRPr="0020177A">
        <w:rPr>
          <w:rFonts w:ascii="Maax" w:hAnsi="Maax"/>
          <w:color w:val="auto"/>
          <w:sz w:val="20"/>
          <w:szCs w:val="20"/>
          <w:lang w:val="es-ES"/>
        </w:rPr>
        <w:t>acompañará toda su vida.</w:t>
      </w:r>
      <w:r w:rsidR="00FE2C0C" w:rsidRPr="0020177A">
        <w:rPr>
          <w:rFonts w:ascii="Maax" w:hAnsi="Maax"/>
          <w:color w:val="auto"/>
          <w:sz w:val="20"/>
          <w:szCs w:val="20"/>
          <w:lang w:val="es-ES"/>
        </w:rPr>
        <w:t xml:space="preserve"> </w:t>
      </w:r>
      <w:r w:rsidRPr="0020177A">
        <w:rPr>
          <w:rFonts w:ascii="Maax" w:hAnsi="Maax"/>
          <w:color w:val="auto"/>
          <w:sz w:val="20"/>
          <w:szCs w:val="20"/>
          <w:lang w:val="es-ES"/>
        </w:rPr>
        <w:t>Durante estos años entra en contacto con cómics estadounidenses y publicaciones ilustradas mexicanas.</w:t>
      </w:r>
      <w:r w:rsidR="00FE2C0C" w:rsidRPr="0020177A">
        <w:rPr>
          <w:rFonts w:ascii="Maax" w:hAnsi="Maax"/>
          <w:color w:val="auto"/>
          <w:sz w:val="20"/>
          <w:szCs w:val="20"/>
          <w:lang w:val="es-ES"/>
        </w:rPr>
        <w:t xml:space="preserve"> También v</w:t>
      </w:r>
      <w:r w:rsidRPr="0020177A">
        <w:rPr>
          <w:rFonts w:ascii="Maax" w:hAnsi="Maax"/>
          <w:color w:val="auto"/>
          <w:sz w:val="20"/>
          <w:szCs w:val="20"/>
          <w:lang w:val="es-ES"/>
        </w:rPr>
        <w:t>isita con su madre al artista Armando Reverón</w:t>
      </w:r>
      <w:r w:rsidR="00FE2C0C" w:rsidRPr="0020177A">
        <w:rPr>
          <w:rFonts w:ascii="Maax" w:hAnsi="Maax"/>
          <w:color w:val="auto"/>
          <w:sz w:val="20"/>
          <w:szCs w:val="20"/>
          <w:lang w:val="es-ES"/>
        </w:rPr>
        <w:t>,</w:t>
      </w:r>
      <w:r w:rsidRPr="0020177A">
        <w:rPr>
          <w:rFonts w:ascii="Maax" w:hAnsi="Maax"/>
          <w:color w:val="auto"/>
          <w:sz w:val="20"/>
          <w:szCs w:val="20"/>
          <w:lang w:val="es-ES"/>
        </w:rPr>
        <w:t xml:space="preserve"> en Macuto.</w:t>
      </w:r>
    </w:p>
    <w:p w14:paraId="297A3E95"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1940–41 — Estudia en la </w:t>
      </w:r>
      <w:proofErr w:type="spellStart"/>
      <w:r w:rsidRPr="0020177A">
        <w:rPr>
          <w:rFonts w:ascii="Maax" w:hAnsi="Maax"/>
          <w:color w:val="auto"/>
          <w:sz w:val="20"/>
          <w:szCs w:val="20"/>
          <w:lang w:val="es-ES"/>
        </w:rPr>
        <w:t>Foxwood</w:t>
      </w:r>
      <w:proofErr w:type="spellEnd"/>
      <w:r w:rsidRPr="0020177A">
        <w:rPr>
          <w:rFonts w:ascii="Maax" w:hAnsi="Maax"/>
          <w:color w:val="auto"/>
          <w:sz w:val="20"/>
          <w:szCs w:val="20"/>
          <w:lang w:val="es-ES"/>
        </w:rPr>
        <w:t xml:space="preserve"> School (Nueva York) y en el colegio San José de Tarbes (Caracas).</w:t>
      </w:r>
    </w:p>
    <w:p w14:paraId="51BF90E7"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1941 — El suicidio de su madre marca profundamente su vida; desde entonces reduce el habla durante varios años.</w:t>
      </w:r>
    </w:p>
    <w:p w14:paraId="3D26BF4A" w14:textId="229D56E3"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1945 — Comienza a firmar como Marisol Escobar; más adelante utilizará solo </w:t>
      </w:r>
      <w:r w:rsidR="002E76C8" w:rsidRPr="0020177A">
        <w:rPr>
          <w:rFonts w:ascii="Maax" w:hAnsi="Maax"/>
          <w:color w:val="auto"/>
          <w:sz w:val="20"/>
          <w:szCs w:val="20"/>
          <w:lang w:val="es-ES"/>
        </w:rPr>
        <w:t>«Marisol».</w:t>
      </w:r>
    </w:p>
    <w:p w14:paraId="12855DC4"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1946 — Se traslada con su familia a Los Ángeles y estudia dibujo en el Otis Art Institute y el Jepson Art Institute.</w:t>
      </w:r>
    </w:p>
    <w:p w14:paraId="216AE08D"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1948 — Realiza acuarelas e ilustraciones para el anuario escolar de Westlake School </w:t>
      </w:r>
      <w:proofErr w:type="spellStart"/>
      <w:r w:rsidRPr="0020177A">
        <w:rPr>
          <w:rFonts w:ascii="Maax" w:hAnsi="Maax"/>
          <w:color w:val="auto"/>
          <w:sz w:val="20"/>
          <w:szCs w:val="20"/>
          <w:lang w:val="es-ES"/>
        </w:rPr>
        <w:t>for</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Girls</w:t>
      </w:r>
      <w:proofErr w:type="spellEnd"/>
      <w:r w:rsidRPr="0020177A">
        <w:rPr>
          <w:rFonts w:ascii="Maax" w:hAnsi="Maax"/>
          <w:color w:val="auto"/>
          <w:sz w:val="20"/>
          <w:szCs w:val="20"/>
          <w:lang w:val="es-ES"/>
        </w:rPr>
        <w:t>.</w:t>
      </w:r>
    </w:p>
    <w:p w14:paraId="1C354B7B"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1949 — Viaja a París y estudia en la </w:t>
      </w:r>
      <w:proofErr w:type="spellStart"/>
      <w:r w:rsidRPr="0020177A">
        <w:rPr>
          <w:rFonts w:ascii="Maax" w:hAnsi="Maax"/>
          <w:color w:val="auto"/>
          <w:sz w:val="20"/>
          <w:szCs w:val="20"/>
          <w:lang w:val="es-ES"/>
        </w:rPr>
        <w:t>École</w:t>
      </w:r>
      <w:proofErr w:type="spellEnd"/>
      <w:r w:rsidRPr="0020177A">
        <w:rPr>
          <w:rFonts w:ascii="Maax" w:hAnsi="Maax"/>
          <w:color w:val="auto"/>
          <w:sz w:val="20"/>
          <w:szCs w:val="20"/>
          <w:lang w:val="es-ES"/>
        </w:rPr>
        <w:t xml:space="preserve"> des Beaux-Arts y la </w:t>
      </w:r>
      <w:proofErr w:type="spellStart"/>
      <w:r w:rsidRPr="0020177A">
        <w:rPr>
          <w:rFonts w:ascii="Maax" w:hAnsi="Maax"/>
          <w:color w:val="auto"/>
          <w:sz w:val="20"/>
          <w:szCs w:val="20"/>
          <w:lang w:val="es-ES"/>
        </w:rPr>
        <w:t>Académie</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Julian</w:t>
      </w:r>
      <w:proofErr w:type="spellEnd"/>
      <w:r w:rsidRPr="0020177A">
        <w:rPr>
          <w:rFonts w:ascii="Maax" w:hAnsi="Maax"/>
          <w:color w:val="auto"/>
          <w:sz w:val="20"/>
          <w:szCs w:val="20"/>
          <w:lang w:val="es-ES"/>
        </w:rPr>
        <w:t>.</w:t>
      </w:r>
    </w:p>
    <w:p w14:paraId="439D616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1950 — Se instala en Nueva York.</w:t>
      </w:r>
    </w:p>
    <w:p w14:paraId="328B58BD" w14:textId="374214FF"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n-US"/>
        </w:rPr>
        <w:t xml:space="preserve">1951–54 — </w:t>
      </w:r>
      <w:proofErr w:type="spellStart"/>
      <w:r w:rsidRPr="0020177A">
        <w:rPr>
          <w:rFonts w:ascii="Maax" w:hAnsi="Maax"/>
          <w:color w:val="auto"/>
          <w:sz w:val="20"/>
          <w:szCs w:val="20"/>
          <w:lang w:val="en-US"/>
        </w:rPr>
        <w:t>Estudia</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en</w:t>
      </w:r>
      <w:proofErr w:type="spellEnd"/>
      <w:r w:rsidRPr="0020177A">
        <w:rPr>
          <w:rFonts w:ascii="Maax" w:hAnsi="Maax"/>
          <w:color w:val="auto"/>
          <w:sz w:val="20"/>
          <w:szCs w:val="20"/>
          <w:lang w:val="en-US"/>
        </w:rPr>
        <w:t xml:space="preserve"> la Art Students League, Hans Hofmann School, Brooklyn Museum School y New School for Social Research.</w:t>
      </w:r>
      <w:r w:rsidR="00FE2C0C" w:rsidRPr="0020177A">
        <w:rPr>
          <w:rFonts w:ascii="Maax" w:hAnsi="Maax"/>
          <w:color w:val="auto"/>
          <w:sz w:val="20"/>
          <w:szCs w:val="20"/>
          <w:lang w:val="en-US"/>
        </w:rPr>
        <w:t xml:space="preserve"> </w:t>
      </w:r>
      <w:r w:rsidRPr="0020177A">
        <w:rPr>
          <w:rFonts w:ascii="Maax" w:hAnsi="Maax"/>
          <w:color w:val="auto"/>
          <w:sz w:val="20"/>
          <w:szCs w:val="20"/>
          <w:lang w:val="es-ES"/>
        </w:rPr>
        <w:t>En estos años entra en contacto con la escultura precolombina, que tendrá una presencia sostenida en su manera de pensar la forma, y con debates cercanos al surrealismo.</w:t>
      </w:r>
    </w:p>
    <w:p w14:paraId="26D81A03"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1955 — Realiza </w:t>
      </w:r>
      <w:r w:rsidRPr="0020177A">
        <w:rPr>
          <w:rFonts w:ascii="Maax" w:hAnsi="Maax"/>
          <w:i/>
          <w:iCs/>
          <w:color w:val="auto"/>
          <w:sz w:val="20"/>
          <w:szCs w:val="20"/>
          <w:lang w:val="es-ES"/>
        </w:rPr>
        <w:t xml:space="preserve">The </w:t>
      </w:r>
      <w:proofErr w:type="spellStart"/>
      <w:r w:rsidRPr="0020177A">
        <w:rPr>
          <w:rFonts w:ascii="Maax" w:hAnsi="Maax"/>
          <w:i/>
          <w:iCs/>
          <w:color w:val="auto"/>
          <w:sz w:val="20"/>
          <w:szCs w:val="20"/>
          <w:lang w:val="es-ES"/>
        </w:rPr>
        <w:t>Hungarians</w:t>
      </w:r>
      <w:proofErr w:type="spellEnd"/>
      <w:r w:rsidRPr="0020177A">
        <w:rPr>
          <w:rFonts w:ascii="Maax" w:hAnsi="Maax"/>
          <w:i/>
          <w:iCs/>
          <w:color w:val="auto"/>
          <w:sz w:val="20"/>
          <w:szCs w:val="20"/>
          <w:lang w:val="es-ES"/>
        </w:rPr>
        <w:t xml:space="preserve">, </w:t>
      </w:r>
      <w:r w:rsidRPr="0020177A">
        <w:rPr>
          <w:rFonts w:ascii="Maax" w:hAnsi="Maax"/>
          <w:color w:val="auto"/>
          <w:sz w:val="20"/>
          <w:szCs w:val="20"/>
          <w:lang w:val="es-ES"/>
        </w:rPr>
        <w:t>una de sus primeras esculturas con objetos encontrados.</w:t>
      </w:r>
    </w:p>
    <w:p w14:paraId="4B6AA647"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1957 — Primera exposición individual en la Leo Castelli Gallery (Nueva York).</w:t>
      </w:r>
    </w:p>
    <w:p w14:paraId="5579CCAE"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1958–60 — Realiza un cuaderno de dibujos que conserva durante décadas en su estudio.</w:t>
      </w:r>
    </w:p>
    <w:p w14:paraId="3CAE15B7"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lastRenderedPageBreak/>
        <w:t xml:space="preserve">1958 — Aparece en la revista </w:t>
      </w:r>
      <w:r w:rsidRPr="0020177A">
        <w:rPr>
          <w:rFonts w:ascii="Maax" w:hAnsi="Maax"/>
          <w:i/>
          <w:iCs/>
          <w:color w:val="auto"/>
          <w:sz w:val="20"/>
          <w:szCs w:val="20"/>
          <w:lang w:val="es-ES"/>
        </w:rPr>
        <w:t>Life</w:t>
      </w:r>
      <w:r w:rsidRPr="0020177A">
        <w:rPr>
          <w:rFonts w:ascii="Maax" w:hAnsi="Maax"/>
          <w:color w:val="auto"/>
          <w:sz w:val="20"/>
          <w:szCs w:val="20"/>
          <w:lang w:val="es-ES"/>
        </w:rPr>
        <w:t>. Poco después viaja a Roma.</w:t>
      </w:r>
    </w:p>
    <w:p w14:paraId="7D83D38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1960 — Regresa a Nueva York tras su estancia en Europa.</w:t>
      </w:r>
    </w:p>
    <w:p w14:paraId="4557289A" w14:textId="77777777" w:rsidR="00600681" w:rsidRPr="0020177A" w:rsidRDefault="00600681" w:rsidP="00665709">
      <w:pPr>
        <w:pStyle w:val="Body"/>
        <w:spacing w:line="240" w:lineRule="auto"/>
        <w:jc w:val="both"/>
        <w:rPr>
          <w:rFonts w:ascii="Maax" w:hAnsi="Maax"/>
          <w:color w:val="auto"/>
          <w:sz w:val="20"/>
          <w:szCs w:val="20"/>
          <w:lang w:val="en-US"/>
        </w:rPr>
      </w:pPr>
      <w:r w:rsidRPr="0020177A">
        <w:rPr>
          <w:rFonts w:ascii="Maax" w:hAnsi="Maax"/>
          <w:color w:val="auto"/>
          <w:sz w:val="20"/>
          <w:szCs w:val="20"/>
          <w:lang w:val="en-US"/>
        </w:rPr>
        <w:t xml:space="preserve">Primeros </w:t>
      </w:r>
      <w:proofErr w:type="spellStart"/>
      <w:r w:rsidRPr="0020177A">
        <w:rPr>
          <w:rFonts w:ascii="Maax" w:hAnsi="Maax"/>
          <w:color w:val="auto"/>
          <w:sz w:val="20"/>
          <w:szCs w:val="20"/>
          <w:lang w:val="en-US"/>
        </w:rPr>
        <w:t>años</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sesenta</w:t>
      </w:r>
      <w:proofErr w:type="spellEnd"/>
      <w:r w:rsidRPr="0020177A">
        <w:rPr>
          <w:rFonts w:ascii="Maax" w:hAnsi="Maax"/>
          <w:color w:val="auto"/>
          <w:sz w:val="20"/>
          <w:szCs w:val="20"/>
          <w:lang w:val="en-US"/>
        </w:rPr>
        <w:t xml:space="preserve"> — </w:t>
      </w:r>
      <w:proofErr w:type="spellStart"/>
      <w:r w:rsidRPr="0020177A">
        <w:rPr>
          <w:rFonts w:ascii="Maax" w:hAnsi="Maax"/>
          <w:color w:val="auto"/>
          <w:sz w:val="20"/>
          <w:szCs w:val="20"/>
          <w:lang w:val="en-US"/>
        </w:rPr>
        <w:t>Realiza</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obras</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como</w:t>
      </w:r>
      <w:proofErr w:type="spellEnd"/>
      <w:r w:rsidRPr="0020177A">
        <w:rPr>
          <w:rFonts w:ascii="Maax" w:hAnsi="Maax"/>
          <w:color w:val="auto"/>
          <w:sz w:val="20"/>
          <w:szCs w:val="20"/>
          <w:lang w:val="en-US"/>
        </w:rPr>
        <w:t xml:space="preserve"> </w:t>
      </w:r>
      <w:r w:rsidRPr="0020177A">
        <w:rPr>
          <w:rFonts w:ascii="Maax" w:hAnsi="Maax"/>
          <w:i/>
          <w:iCs/>
          <w:color w:val="auto"/>
          <w:sz w:val="20"/>
          <w:szCs w:val="20"/>
          <w:lang w:val="en-US"/>
        </w:rPr>
        <w:t>The Generals, The Family, The Kennedy Family, Mona Lisa y The Party.</w:t>
      </w:r>
    </w:p>
    <w:p w14:paraId="3BBD8346" w14:textId="77777777" w:rsidR="00600681" w:rsidRPr="0020177A" w:rsidRDefault="00600681" w:rsidP="00665709">
      <w:pPr>
        <w:pStyle w:val="Body"/>
        <w:spacing w:line="240" w:lineRule="auto"/>
        <w:jc w:val="both"/>
        <w:rPr>
          <w:rFonts w:ascii="Maax" w:hAnsi="Maax"/>
          <w:color w:val="auto"/>
          <w:sz w:val="20"/>
          <w:szCs w:val="20"/>
          <w:lang w:val="en-US"/>
        </w:rPr>
      </w:pPr>
      <w:r w:rsidRPr="0020177A">
        <w:rPr>
          <w:rFonts w:ascii="Maax" w:hAnsi="Maax"/>
          <w:color w:val="auto"/>
          <w:sz w:val="20"/>
          <w:szCs w:val="20"/>
          <w:lang w:val="en-US"/>
        </w:rPr>
        <w:t xml:space="preserve">1961 — </w:t>
      </w:r>
      <w:proofErr w:type="spellStart"/>
      <w:r w:rsidRPr="0020177A">
        <w:rPr>
          <w:rFonts w:ascii="Maax" w:hAnsi="Maax"/>
          <w:color w:val="auto"/>
          <w:sz w:val="20"/>
          <w:szCs w:val="20"/>
          <w:lang w:val="en-US"/>
        </w:rPr>
        <w:t>Participa</w:t>
      </w:r>
      <w:proofErr w:type="spellEnd"/>
      <w:r w:rsidRPr="0020177A">
        <w:rPr>
          <w:rFonts w:ascii="Maax" w:hAnsi="Maax"/>
          <w:color w:val="auto"/>
          <w:sz w:val="20"/>
          <w:szCs w:val="20"/>
          <w:lang w:val="en-US"/>
        </w:rPr>
        <w:t xml:space="preserve"> </w:t>
      </w:r>
      <w:proofErr w:type="spellStart"/>
      <w:r w:rsidRPr="0020177A">
        <w:rPr>
          <w:rFonts w:ascii="Maax" w:hAnsi="Maax"/>
          <w:color w:val="auto"/>
          <w:sz w:val="20"/>
          <w:szCs w:val="20"/>
          <w:lang w:val="en-US"/>
        </w:rPr>
        <w:t>en</w:t>
      </w:r>
      <w:proofErr w:type="spellEnd"/>
      <w:r w:rsidRPr="0020177A">
        <w:rPr>
          <w:rFonts w:ascii="Maax" w:hAnsi="Maax"/>
          <w:color w:val="auto"/>
          <w:sz w:val="20"/>
          <w:szCs w:val="20"/>
          <w:lang w:val="en-US"/>
        </w:rPr>
        <w:t xml:space="preserve"> The Art of Assemblage (MoMA).</w:t>
      </w:r>
    </w:p>
    <w:p w14:paraId="7061DA6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1962 — Conoce a Andy Warhol.</w:t>
      </w:r>
    </w:p>
    <w:p w14:paraId="7504E10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1963 — Participa en </w:t>
      </w:r>
      <w:proofErr w:type="spellStart"/>
      <w:r w:rsidRPr="0020177A">
        <w:rPr>
          <w:rFonts w:ascii="Maax" w:hAnsi="Maax"/>
          <w:color w:val="auto"/>
          <w:sz w:val="20"/>
          <w:szCs w:val="20"/>
          <w:lang w:val="es-ES"/>
        </w:rPr>
        <w:t>Americans</w:t>
      </w:r>
      <w:proofErr w:type="spellEnd"/>
      <w:r w:rsidRPr="0020177A">
        <w:rPr>
          <w:rFonts w:ascii="Maax" w:hAnsi="Maax"/>
          <w:color w:val="auto"/>
          <w:sz w:val="20"/>
          <w:szCs w:val="20"/>
          <w:lang w:val="es-ES"/>
        </w:rPr>
        <w:t xml:space="preserve"> 1963 (</w:t>
      </w:r>
      <w:proofErr w:type="spellStart"/>
      <w:r w:rsidRPr="0020177A">
        <w:rPr>
          <w:rFonts w:ascii="Maax" w:hAnsi="Maax"/>
          <w:color w:val="auto"/>
          <w:sz w:val="20"/>
          <w:szCs w:val="20"/>
          <w:lang w:val="es-ES"/>
        </w:rPr>
        <w:t>MoMA</w:t>
      </w:r>
      <w:proofErr w:type="spellEnd"/>
      <w:r w:rsidRPr="0020177A">
        <w:rPr>
          <w:rFonts w:ascii="Maax" w:hAnsi="Maax"/>
          <w:color w:val="auto"/>
          <w:sz w:val="20"/>
          <w:szCs w:val="20"/>
          <w:lang w:val="es-ES"/>
        </w:rPr>
        <w:t>).</w:t>
      </w:r>
    </w:p>
    <w:p w14:paraId="5738F51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1964 — Comienza a trabajar con Universal </w:t>
      </w:r>
      <w:proofErr w:type="spellStart"/>
      <w:r w:rsidRPr="0020177A">
        <w:rPr>
          <w:rFonts w:ascii="Maax" w:hAnsi="Maax"/>
          <w:color w:val="auto"/>
          <w:sz w:val="20"/>
          <w:szCs w:val="20"/>
          <w:lang w:val="es-ES"/>
        </w:rPr>
        <w:t>Limited</w:t>
      </w:r>
      <w:proofErr w:type="spellEnd"/>
      <w:r w:rsidRPr="0020177A">
        <w:rPr>
          <w:rFonts w:ascii="Maax" w:hAnsi="Maax"/>
          <w:color w:val="auto"/>
          <w:sz w:val="20"/>
          <w:szCs w:val="20"/>
          <w:lang w:val="es-ES"/>
        </w:rPr>
        <w:t xml:space="preserve"> Art </w:t>
      </w:r>
      <w:proofErr w:type="spellStart"/>
      <w:r w:rsidRPr="0020177A">
        <w:rPr>
          <w:rFonts w:ascii="Maax" w:hAnsi="Maax"/>
          <w:color w:val="auto"/>
          <w:sz w:val="20"/>
          <w:szCs w:val="20"/>
          <w:lang w:val="es-ES"/>
        </w:rPr>
        <w:t>Editions</w:t>
      </w:r>
      <w:proofErr w:type="spellEnd"/>
      <w:r w:rsidRPr="0020177A">
        <w:rPr>
          <w:rFonts w:ascii="Maax" w:hAnsi="Maax"/>
          <w:color w:val="auto"/>
          <w:sz w:val="20"/>
          <w:szCs w:val="20"/>
          <w:lang w:val="es-ES"/>
        </w:rPr>
        <w:t xml:space="preserve"> (ULAE).</w:t>
      </w:r>
    </w:p>
    <w:p w14:paraId="3F1FA52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1968 — Representa a Venezuela en la Bienal de Venecia y participa en documenta IV (Kassel).</w:t>
      </w:r>
    </w:p>
    <w:p w14:paraId="3C0FF10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1968–69 — Viaja por India y Tailandia.</w:t>
      </w:r>
    </w:p>
    <w:p w14:paraId="4A9DAEC5"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1970–72 — Realiza litografías y grabados vinculados a sus viajes por Asia y el Pacífico.</w:t>
      </w:r>
    </w:p>
    <w:p w14:paraId="1E469BA0"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1972 — Monumento a Simón Bolívar en Caracas.</w:t>
      </w:r>
    </w:p>
    <w:p w14:paraId="15CD1DB9"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1973 — Exposición Marisol </w:t>
      </w:r>
      <w:proofErr w:type="spellStart"/>
      <w:r w:rsidRPr="0020177A">
        <w:rPr>
          <w:rFonts w:ascii="Maax" w:hAnsi="Maax"/>
          <w:color w:val="auto"/>
          <w:sz w:val="20"/>
          <w:szCs w:val="20"/>
          <w:lang w:val="es-ES"/>
        </w:rPr>
        <w:t>Prints</w:t>
      </w:r>
      <w:proofErr w:type="spellEnd"/>
      <w:r w:rsidRPr="0020177A">
        <w:rPr>
          <w:rFonts w:ascii="Maax" w:hAnsi="Maax"/>
          <w:color w:val="auto"/>
          <w:sz w:val="20"/>
          <w:szCs w:val="20"/>
          <w:lang w:val="es-ES"/>
        </w:rPr>
        <w:t xml:space="preserve"> 1961–1973 (New York Cultural Center; después en Espacio Actual, Caracas).</w:t>
      </w:r>
    </w:p>
    <w:p w14:paraId="28BD6776" w14:textId="04E75A1B"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1975 — Exposición en Sidney Janis Gallery con esculturas de autorretrato y dibujos de gran formato.</w:t>
      </w:r>
      <w:r w:rsidR="00665709" w:rsidRPr="0020177A">
        <w:rPr>
          <w:rFonts w:ascii="Maax" w:hAnsi="Maax"/>
          <w:color w:val="auto"/>
          <w:sz w:val="20"/>
          <w:szCs w:val="20"/>
          <w:lang w:val="es-ES"/>
        </w:rPr>
        <w:t xml:space="preserve"> </w:t>
      </w:r>
      <w:r w:rsidRPr="0020177A">
        <w:rPr>
          <w:rFonts w:ascii="Maax" w:hAnsi="Maax"/>
          <w:color w:val="auto"/>
          <w:sz w:val="20"/>
          <w:szCs w:val="20"/>
          <w:lang w:val="es-ES"/>
        </w:rPr>
        <w:t>Durante esta década colabora con coreógrafos como Louis Falco y Martha Graham.</w:t>
      </w:r>
    </w:p>
    <w:p w14:paraId="0536F44F" w14:textId="5555B08F"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n-US"/>
        </w:rPr>
        <w:t xml:space="preserve">1981 — </w:t>
      </w:r>
      <w:proofErr w:type="spellStart"/>
      <w:r w:rsidRPr="0020177A">
        <w:rPr>
          <w:rFonts w:ascii="Maax" w:hAnsi="Maax"/>
          <w:color w:val="auto"/>
          <w:sz w:val="20"/>
          <w:szCs w:val="20"/>
          <w:lang w:val="en-US"/>
        </w:rPr>
        <w:t>Exposición</w:t>
      </w:r>
      <w:proofErr w:type="spellEnd"/>
      <w:r w:rsidRPr="0020177A">
        <w:rPr>
          <w:rFonts w:ascii="Maax" w:hAnsi="Maax"/>
          <w:color w:val="auto"/>
          <w:sz w:val="20"/>
          <w:szCs w:val="20"/>
          <w:lang w:val="en-US"/>
        </w:rPr>
        <w:t xml:space="preserve"> Artists &amp; Artistes by Marisol (Sidney Janis Gallery). </w:t>
      </w:r>
      <w:r w:rsidRPr="0020177A">
        <w:rPr>
          <w:rFonts w:ascii="Maax" w:hAnsi="Maax"/>
          <w:color w:val="auto"/>
          <w:sz w:val="20"/>
          <w:szCs w:val="20"/>
          <w:lang w:val="es-ES"/>
        </w:rPr>
        <w:t xml:space="preserve">Ese mismo año posa para </w:t>
      </w:r>
      <w:r w:rsidR="00C17135" w:rsidRPr="0020177A">
        <w:rPr>
          <w:rFonts w:ascii="Maax" w:hAnsi="Maax"/>
          <w:color w:val="auto"/>
          <w:sz w:val="20"/>
          <w:szCs w:val="20"/>
          <w:lang w:val="es-ES"/>
        </w:rPr>
        <w:t xml:space="preserve">un retrato de </w:t>
      </w:r>
      <w:r w:rsidRPr="0020177A">
        <w:rPr>
          <w:rFonts w:ascii="Maax" w:hAnsi="Maax"/>
          <w:color w:val="auto"/>
          <w:sz w:val="20"/>
          <w:szCs w:val="20"/>
          <w:lang w:val="es-ES"/>
        </w:rPr>
        <w:t>Alice Neel.</w:t>
      </w:r>
    </w:p>
    <w:p w14:paraId="3109FAA5" w14:textId="77777777" w:rsidR="002E76C8" w:rsidRPr="0020177A" w:rsidRDefault="00600681" w:rsidP="002E76C8">
      <w:pPr>
        <w:pStyle w:val="Body"/>
        <w:spacing w:line="240" w:lineRule="auto"/>
        <w:jc w:val="both"/>
        <w:rPr>
          <w:rFonts w:ascii="Maax" w:hAnsi="Maax"/>
          <w:color w:val="auto"/>
          <w:sz w:val="20"/>
          <w:szCs w:val="20"/>
          <w:lang w:val="en-US"/>
        </w:rPr>
      </w:pPr>
      <w:r w:rsidRPr="0020177A">
        <w:rPr>
          <w:rFonts w:ascii="Maax" w:hAnsi="Maax"/>
          <w:color w:val="auto"/>
          <w:sz w:val="20"/>
          <w:szCs w:val="20"/>
          <w:lang w:val="es-ES"/>
        </w:rPr>
        <w:t xml:space="preserve">1983 — Recibe el Premio Nacional de Artes Plásticas de Venezuela. </w:t>
      </w:r>
      <w:r w:rsidRPr="0020177A">
        <w:rPr>
          <w:rFonts w:ascii="Maax" w:hAnsi="Maax"/>
          <w:color w:val="auto"/>
          <w:sz w:val="20"/>
          <w:szCs w:val="20"/>
          <w:lang w:val="en-US"/>
        </w:rPr>
        <w:t xml:space="preserve">Escribe </w:t>
      </w:r>
      <w:proofErr w:type="spellStart"/>
      <w:r w:rsidRPr="0020177A">
        <w:rPr>
          <w:rFonts w:ascii="Maax" w:hAnsi="Maax"/>
          <w:color w:val="auto"/>
          <w:sz w:val="20"/>
          <w:szCs w:val="20"/>
          <w:lang w:val="en-US"/>
        </w:rPr>
        <w:t>su</w:t>
      </w:r>
      <w:proofErr w:type="spellEnd"/>
      <w:r w:rsidRPr="0020177A">
        <w:rPr>
          <w:rFonts w:ascii="Maax" w:hAnsi="Maax"/>
          <w:color w:val="auto"/>
          <w:sz w:val="20"/>
          <w:szCs w:val="20"/>
          <w:lang w:val="en-US"/>
        </w:rPr>
        <w:t xml:space="preserve"> </w:t>
      </w:r>
      <w:r w:rsidR="002E76C8" w:rsidRPr="0020177A">
        <w:rPr>
          <w:rFonts w:ascii="Maax" w:hAnsi="Maax"/>
          <w:color w:val="auto"/>
          <w:sz w:val="20"/>
          <w:szCs w:val="20"/>
          <w:lang w:val="en-US"/>
        </w:rPr>
        <w:t>«Statement of Drawing».</w:t>
      </w:r>
    </w:p>
    <w:p w14:paraId="4F24D61D"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n-US"/>
        </w:rPr>
        <w:t xml:space="preserve">1984 — Presenta </w:t>
      </w:r>
      <w:r w:rsidRPr="0020177A">
        <w:rPr>
          <w:rFonts w:ascii="Maax" w:hAnsi="Maax"/>
          <w:i/>
          <w:iCs/>
          <w:color w:val="auto"/>
          <w:sz w:val="20"/>
          <w:szCs w:val="20"/>
          <w:lang w:val="en-US"/>
        </w:rPr>
        <w:t xml:space="preserve">Self-Portrait Looking at the Last Supper </w:t>
      </w:r>
      <w:r w:rsidRPr="0020177A">
        <w:rPr>
          <w:rFonts w:ascii="Maax" w:hAnsi="Maax"/>
          <w:color w:val="auto"/>
          <w:sz w:val="20"/>
          <w:szCs w:val="20"/>
          <w:lang w:val="en-US"/>
        </w:rPr>
        <w:t xml:space="preserve">(1982–84). </w:t>
      </w:r>
      <w:r w:rsidRPr="0020177A">
        <w:rPr>
          <w:rFonts w:ascii="Maax" w:hAnsi="Maax"/>
          <w:color w:val="auto"/>
          <w:sz w:val="20"/>
          <w:szCs w:val="20"/>
          <w:lang w:val="es-ES"/>
        </w:rPr>
        <w:t>Diseña escenografía para Elisa Monte.</w:t>
      </w:r>
    </w:p>
    <w:p w14:paraId="5336E7C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1985–88 — Recibe el premio </w:t>
      </w:r>
      <w:proofErr w:type="spellStart"/>
      <w:r w:rsidRPr="0020177A">
        <w:rPr>
          <w:rFonts w:ascii="Maax" w:hAnsi="Maax"/>
          <w:color w:val="auto"/>
          <w:sz w:val="20"/>
          <w:szCs w:val="20"/>
          <w:lang w:val="es-ES"/>
        </w:rPr>
        <w:t>Excellence</w:t>
      </w:r>
      <w:proofErr w:type="spellEnd"/>
      <w:r w:rsidRPr="0020177A">
        <w:rPr>
          <w:rFonts w:ascii="Maax" w:hAnsi="Maax"/>
          <w:color w:val="auto"/>
          <w:sz w:val="20"/>
          <w:szCs w:val="20"/>
          <w:lang w:val="es-ES"/>
        </w:rPr>
        <w:t xml:space="preserve"> in </w:t>
      </w:r>
      <w:proofErr w:type="spellStart"/>
      <w:r w:rsidRPr="0020177A">
        <w:rPr>
          <w:rFonts w:ascii="Maax" w:hAnsi="Maax"/>
          <w:color w:val="auto"/>
          <w:sz w:val="20"/>
          <w:szCs w:val="20"/>
          <w:lang w:val="es-ES"/>
        </w:rPr>
        <w:t>Design</w:t>
      </w:r>
      <w:proofErr w:type="spellEnd"/>
      <w:r w:rsidRPr="0020177A">
        <w:rPr>
          <w:rFonts w:ascii="Maax" w:hAnsi="Maax"/>
          <w:color w:val="auto"/>
          <w:sz w:val="20"/>
          <w:szCs w:val="20"/>
          <w:lang w:val="es-ES"/>
        </w:rPr>
        <w:t xml:space="preserve"> (Nueva York) y el Doctorado Honoris Causa del Rhode Island School </w:t>
      </w:r>
      <w:proofErr w:type="spellStart"/>
      <w:r w:rsidRPr="0020177A">
        <w:rPr>
          <w:rFonts w:ascii="Maax" w:hAnsi="Maax"/>
          <w:color w:val="auto"/>
          <w:sz w:val="20"/>
          <w:szCs w:val="20"/>
          <w:lang w:val="es-ES"/>
        </w:rPr>
        <w:t>of</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Design</w:t>
      </w:r>
      <w:proofErr w:type="spellEnd"/>
      <w:r w:rsidRPr="0020177A">
        <w:rPr>
          <w:rFonts w:ascii="Maax" w:hAnsi="Maax"/>
          <w:color w:val="auto"/>
          <w:sz w:val="20"/>
          <w:szCs w:val="20"/>
          <w:lang w:val="es-ES"/>
        </w:rPr>
        <w:t>.</w:t>
      </w:r>
    </w:p>
    <w:p w14:paraId="7C65D36A" w14:textId="77777777" w:rsidR="00600681" w:rsidRPr="0020177A" w:rsidRDefault="00600681" w:rsidP="00665709">
      <w:pPr>
        <w:pStyle w:val="Body"/>
        <w:spacing w:line="240" w:lineRule="auto"/>
        <w:jc w:val="both"/>
        <w:rPr>
          <w:rFonts w:ascii="Maax" w:hAnsi="Maax"/>
          <w:color w:val="auto"/>
          <w:sz w:val="20"/>
          <w:szCs w:val="20"/>
          <w:lang w:val="en-US"/>
        </w:rPr>
      </w:pPr>
      <w:r w:rsidRPr="0020177A">
        <w:rPr>
          <w:rFonts w:ascii="Maax" w:hAnsi="Maax"/>
          <w:color w:val="auto"/>
          <w:sz w:val="20"/>
          <w:szCs w:val="20"/>
          <w:lang w:val="en-US"/>
        </w:rPr>
        <w:t xml:space="preserve">1987 — </w:t>
      </w:r>
      <w:proofErr w:type="spellStart"/>
      <w:r w:rsidRPr="0020177A">
        <w:rPr>
          <w:rFonts w:ascii="Maax" w:hAnsi="Maax"/>
          <w:color w:val="auto"/>
          <w:sz w:val="20"/>
          <w:szCs w:val="20"/>
          <w:lang w:val="en-US"/>
        </w:rPr>
        <w:t>Realiza</w:t>
      </w:r>
      <w:proofErr w:type="spellEnd"/>
      <w:r w:rsidRPr="0020177A">
        <w:rPr>
          <w:rFonts w:ascii="Maax" w:hAnsi="Maax"/>
          <w:color w:val="auto"/>
          <w:sz w:val="20"/>
          <w:szCs w:val="20"/>
          <w:lang w:val="en-US"/>
        </w:rPr>
        <w:t xml:space="preserve"> </w:t>
      </w:r>
      <w:r w:rsidRPr="0020177A">
        <w:rPr>
          <w:rFonts w:ascii="Maax" w:hAnsi="Maax"/>
          <w:i/>
          <w:iCs/>
          <w:color w:val="auto"/>
          <w:sz w:val="20"/>
          <w:szCs w:val="20"/>
          <w:lang w:val="en-US"/>
        </w:rPr>
        <w:t>Boy with Empty Bowl.</w:t>
      </w:r>
    </w:p>
    <w:p w14:paraId="696C96D2"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1989 — Exposición en Sidney Janis Gallery dedicada a familias latinoamericanas.</w:t>
      </w:r>
    </w:p>
    <w:p w14:paraId="6CAA2D61" w14:textId="26B1D9A6" w:rsidR="00600681" w:rsidRPr="0020177A" w:rsidRDefault="00600681" w:rsidP="00665709">
      <w:pPr>
        <w:pStyle w:val="Body"/>
        <w:spacing w:line="240" w:lineRule="auto"/>
        <w:jc w:val="both"/>
        <w:rPr>
          <w:rFonts w:ascii="Maax" w:hAnsi="Maax"/>
          <w:i/>
          <w:iCs/>
          <w:color w:val="auto"/>
          <w:sz w:val="20"/>
          <w:szCs w:val="20"/>
          <w:lang w:val="es-ES"/>
        </w:rPr>
      </w:pPr>
      <w:r w:rsidRPr="0020177A">
        <w:rPr>
          <w:rFonts w:ascii="Maax" w:hAnsi="Maax"/>
          <w:color w:val="auto"/>
          <w:sz w:val="20"/>
          <w:szCs w:val="20"/>
          <w:lang w:val="fr-FR"/>
        </w:rPr>
        <w:t xml:space="preserve">1991 — </w:t>
      </w:r>
      <w:proofErr w:type="spellStart"/>
      <w:r w:rsidRPr="0020177A">
        <w:rPr>
          <w:rFonts w:ascii="Maax" w:hAnsi="Maax"/>
          <w:color w:val="auto"/>
          <w:sz w:val="20"/>
          <w:szCs w:val="20"/>
          <w:lang w:val="fr-FR"/>
        </w:rPr>
        <w:t>Exposición</w:t>
      </w:r>
      <w:proofErr w:type="spellEnd"/>
      <w:r w:rsidRPr="0020177A">
        <w:rPr>
          <w:rFonts w:ascii="Maax" w:hAnsi="Maax"/>
          <w:color w:val="auto"/>
          <w:sz w:val="20"/>
          <w:szCs w:val="20"/>
          <w:lang w:val="fr-FR"/>
        </w:rPr>
        <w:t xml:space="preserve"> </w:t>
      </w:r>
      <w:proofErr w:type="spellStart"/>
      <w:r w:rsidRPr="00A20B4C">
        <w:rPr>
          <w:rFonts w:ascii="Maax" w:hAnsi="Maax"/>
          <w:i/>
          <w:iCs/>
          <w:color w:val="auto"/>
          <w:sz w:val="20"/>
          <w:szCs w:val="20"/>
          <w:lang w:val="fr-FR"/>
        </w:rPr>
        <w:t>Magical</w:t>
      </w:r>
      <w:proofErr w:type="spellEnd"/>
      <w:r w:rsidRPr="00A20B4C">
        <w:rPr>
          <w:rFonts w:ascii="Maax" w:hAnsi="Maax"/>
          <w:i/>
          <w:iCs/>
          <w:color w:val="auto"/>
          <w:sz w:val="20"/>
          <w:szCs w:val="20"/>
          <w:lang w:val="fr-FR"/>
        </w:rPr>
        <w:t xml:space="preserve"> </w:t>
      </w:r>
      <w:proofErr w:type="gramStart"/>
      <w:r w:rsidRPr="00A20B4C">
        <w:rPr>
          <w:rFonts w:ascii="Maax" w:hAnsi="Maax"/>
          <w:i/>
          <w:iCs/>
          <w:color w:val="auto"/>
          <w:sz w:val="20"/>
          <w:szCs w:val="20"/>
          <w:lang w:val="fr-FR"/>
        </w:rPr>
        <w:t>Mixtures:</w:t>
      </w:r>
      <w:proofErr w:type="gramEnd"/>
      <w:r w:rsidRPr="00A20B4C">
        <w:rPr>
          <w:rFonts w:ascii="Maax" w:hAnsi="Maax"/>
          <w:i/>
          <w:iCs/>
          <w:color w:val="auto"/>
          <w:sz w:val="20"/>
          <w:szCs w:val="20"/>
          <w:lang w:val="fr-FR"/>
        </w:rPr>
        <w:t xml:space="preserve"> Marisol Portrait Sculpture</w:t>
      </w:r>
      <w:r w:rsidRPr="0020177A">
        <w:rPr>
          <w:rFonts w:ascii="Maax" w:hAnsi="Maax"/>
          <w:color w:val="auto"/>
          <w:sz w:val="20"/>
          <w:szCs w:val="20"/>
          <w:lang w:val="fr-FR"/>
        </w:rPr>
        <w:t xml:space="preserve"> (National Portrait </w:t>
      </w:r>
      <w:proofErr w:type="spellStart"/>
      <w:r w:rsidRPr="0020177A">
        <w:rPr>
          <w:rFonts w:ascii="Maax" w:hAnsi="Maax"/>
          <w:color w:val="auto"/>
          <w:sz w:val="20"/>
          <w:szCs w:val="20"/>
          <w:lang w:val="fr-FR"/>
        </w:rPr>
        <w:t>Gallery</w:t>
      </w:r>
      <w:proofErr w:type="spellEnd"/>
      <w:r w:rsidRPr="0020177A">
        <w:rPr>
          <w:rFonts w:ascii="Maax" w:hAnsi="Maax"/>
          <w:color w:val="auto"/>
          <w:sz w:val="20"/>
          <w:szCs w:val="20"/>
          <w:lang w:val="fr-FR"/>
        </w:rPr>
        <w:t>).</w:t>
      </w:r>
      <w:r w:rsidR="00665709" w:rsidRPr="0020177A">
        <w:rPr>
          <w:rFonts w:ascii="Maax" w:hAnsi="Maax"/>
          <w:color w:val="auto"/>
          <w:sz w:val="20"/>
          <w:szCs w:val="20"/>
          <w:lang w:val="fr-FR"/>
        </w:rPr>
        <w:t xml:space="preserve"> </w:t>
      </w:r>
      <w:r w:rsidR="00665709" w:rsidRPr="0020177A">
        <w:rPr>
          <w:rFonts w:ascii="Maax" w:hAnsi="Maax"/>
          <w:color w:val="auto"/>
          <w:sz w:val="20"/>
          <w:szCs w:val="20"/>
          <w:lang w:val="es-ES"/>
        </w:rPr>
        <w:t xml:space="preserve">También </w:t>
      </w:r>
      <w:r w:rsidRPr="0020177A">
        <w:rPr>
          <w:rFonts w:ascii="Maax" w:hAnsi="Maax"/>
          <w:color w:val="auto"/>
          <w:sz w:val="20"/>
          <w:szCs w:val="20"/>
          <w:lang w:val="es-ES"/>
        </w:rPr>
        <w:t xml:space="preserve">Realiza el </w:t>
      </w:r>
      <w:r w:rsidRPr="0020177A">
        <w:rPr>
          <w:rFonts w:ascii="Maax" w:hAnsi="Maax"/>
          <w:i/>
          <w:iCs/>
          <w:color w:val="auto"/>
          <w:sz w:val="20"/>
          <w:szCs w:val="20"/>
          <w:lang w:val="es-ES"/>
        </w:rPr>
        <w:t xml:space="preserve">American Merchant </w:t>
      </w:r>
      <w:proofErr w:type="spellStart"/>
      <w:r w:rsidRPr="0020177A">
        <w:rPr>
          <w:rFonts w:ascii="Maax" w:hAnsi="Maax"/>
          <w:i/>
          <w:iCs/>
          <w:color w:val="auto"/>
          <w:sz w:val="20"/>
          <w:szCs w:val="20"/>
          <w:lang w:val="es-ES"/>
        </w:rPr>
        <w:t>Mariners</w:t>
      </w:r>
      <w:proofErr w:type="spellEnd"/>
      <w:r w:rsidRPr="0020177A">
        <w:rPr>
          <w:rFonts w:ascii="Maax" w:hAnsi="Maax"/>
          <w:i/>
          <w:iCs/>
          <w:color w:val="auto"/>
          <w:sz w:val="20"/>
          <w:szCs w:val="20"/>
          <w:lang w:val="es-ES"/>
        </w:rPr>
        <w:t>’ Memorial.</w:t>
      </w:r>
    </w:p>
    <w:p w14:paraId="579BC36B"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1992 — Participa en la Exposición Universal de Sevilla; inicia una serie basada en fotografías históricas de indígenas estadounidenses.</w:t>
      </w:r>
    </w:p>
    <w:p w14:paraId="0DA4D058"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1995 — Gran retrospectiva en el </w:t>
      </w:r>
      <w:proofErr w:type="spellStart"/>
      <w:r w:rsidRPr="0020177A">
        <w:rPr>
          <w:rFonts w:ascii="Maax" w:hAnsi="Maax"/>
          <w:color w:val="auto"/>
          <w:sz w:val="20"/>
          <w:szCs w:val="20"/>
          <w:lang w:val="es-ES"/>
        </w:rPr>
        <w:t>Hakone</w:t>
      </w:r>
      <w:proofErr w:type="spellEnd"/>
      <w:r w:rsidRPr="0020177A">
        <w:rPr>
          <w:rFonts w:ascii="Maax" w:hAnsi="Maax"/>
          <w:color w:val="auto"/>
          <w:sz w:val="20"/>
          <w:szCs w:val="20"/>
          <w:lang w:val="es-ES"/>
        </w:rPr>
        <w:t xml:space="preserve"> Open-Air </w:t>
      </w:r>
      <w:proofErr w:type="spellStart"/>
      <w:r w:rsidRPr="0020177A">
        <w:rPr>
          <w:rFonts w:ascii="Maax" w:hAnsi="Maax"/>
          <w:color w:val="auto"/>
          <w:sz w:val="20"/>
          <w:szCs w:val="20"/>
          <w:lang w:val="es-ES"/>
        </w:rPr>
        <w:t>Museum</w:t>
      </w:r>
      <w:proofErr w:type="spellEnd"/>
      <w:r w:rsidRPr="0020177A">
        <w:rPr>
          <w:rFonts w:ascii="Maax" w:hAnsi="Maax"/>
          <w:color w:val="auto"/>
          <w:sz w:val="20"/>
          <w:szCs w:val="20"/>
          <w:lang w:val="es-ES"/>
        </w:rPr>
        <w:t xml:space="preserve"> (Japón).</w:t>
      </w:r>
    </w:p>
    <w:p w14:paraId="06D965BD"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1998 — Última exposición individual en Marlborough Gallery.</w:t>
      </w:r>
    </w:p>
    <w:p w14:paraId="5D20A5C0"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2006–13 — Continúa dibujando tras ser diagnosticada con Alzheimer.</w:t>
      </w:r>
    </w:p>
    <w:p w14:paraId="4883A964" w14:textId="77777777"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 xml:space="preserve">2014 — El Memphis Brooks </w:t>
      </w:r>
      <w:proofErr w:type="spellStart"/>
      <w:r w:rsidRPr="0020177A">
        <w:rPr>
          <w:rFonts w:ascii="Maax" w:hAnsi="Maax"/>
          <w:color w:val="auto"/>
          <w:sz w:val="20"/>
          <w:szCs w:val="20"/>
          <w:lang w:val="es-ES"/>
        </w:rPr>
        <w:t>Museum</w:t>
      </w:r>
      <w:proofErr w:type="spellEnd"/>
      <w:r w:rsidRPr="0020177A">
        <w:rPr>
          <w:rFonts w:ascii="Maax" w:hAnsi="Maax"/>
          <w:color w:val="auto"/>
          <w:sz w:val="20"/>
          <w:szCs w:val="20"/>
          <w:lang w:val="es-ES"/>
        </w:rPr>
        <w:t xml:space="preserve"> </w:t>
      </w:r>
      <w:proofErr w:type="spellStart"/>
      <w:r w:rsidRPr="0020177A">
        <w:rPr>
          <w:rFonts w:ascii="Maax" w:hAnsi="Maax"/>
          <w:color w:val="auto"/>
          <w:sz w:val="20"/>
          <w:szCs w:val="20"/>
          <w:lang w:val="es-ES"/>
        </w:rPr>
        <w:t>of</w:t>
      </w:r>
      <w:proofErr w:type="spellEnd"/>
      <w:r w:rsidRPr="0020177A">
        <w:rPr>
          <w:rFonts w:ascii="Maax" w:hAnsi="Maax"/>
          <w:color w:val="auto"/>
          <w:sz w:val="20"/>
          <w:szCs w:val="20"/>
          <w:lang w:val="es-ES"/>
        </w:rPr>
        <w:t xml:space="preserve"> Art organiza la mayor exposición de su obra hasta la fecha.</w:t>
      </w:r>
    </w:p>
    <w:p w14:paraId="4F94783E" w14:textId="4BA51B9D" w:rsidR="00600681" w:rsidRPr="0020177A" w:rsidRDefault="00600681" w:rsidP="00665709">
      <w:pPr>
        <w:pStyle w:val="Body"/>
        <w:spacing w:line="240" w:lineRule="auto"/>
        <w:jc w:val="both"/>
        <w:rPr>
          <w:rFonts w:ascii="Maax" w:hAnsi="Maax"/>
          <w:color w:val="auto"/>
          <w:sz w:val="20"/>
          <w:szCs w:val="20"/>
          <w:lang w:val="es-ES"/>
        </w:rPr>
      </w:pPr>
      <w:r w:rsidRPr="0020177A">
        <w:rPr>
          <w:rFonts w:ascii="Maax" w:hAnsi="Maax"/>
          <w:color w:val="auto"/>
          <w:sz w:val="20"/>
          <w:szCs w:val="20"/>
          <w:lang w:val="es-ES"/>
        </w:rPr>
        <w:t>2016 — Muere en Nueva York</w:t>
      </w:r>
      <w:r w:rsidR="00665709" w:rsidRPr="0020177A">
        <w:rPr>
          <w:rFonts w:ascii="Maax" w:hAnsi="Maax"/>
          <w:color w:val="auto"/>
          <w:sz w:val="20"/>
          <w:szCs w:val="20"/>
          <w:lang w:val="es-ES"/>
        </w:rPr>
        <w:t>,</w:t>
      </w:r>
      <w:r w:rsidRPr="0020177A">
        <w:rPr>
          <w:rFonts w:ascii="Maax" w:hAnsi="Maax"/>
          <w:color w:val="auto"/>
          <w:sz w:val="20"/>
          <w:szCs w:val="20"/>
          <w:lang w:val="es-ES"/>
        </w:rPr>
        <w:t xml:space="preserve"> el 30 de abril.</w:t>
      </w:r>
      <w:r w:rsidR="00665709" w:rsidRPr="0020177A">
        <w:rPr>
          <w:rFonts w:ascii="Maax" w:hAnsi="Maax"/>
          <w:color w:val="auto"/>
          <w:sz w:val="20"/>
          <w:szCs w:val="20"/>
          <w:lang w:val="es-ES"/>
        </w:rPr>
        <w:t xml:space="preserve"> </w:t>
      </w:r>
      <w:r w:rsidRPr="0020177A">
        <w:rPr>
          <w:rFonts w:ascii="Maax" w:hAnsi="Maax"/>
          <w:color w:val="auto"/>
          <w:sz w:val="20"/>
          <w:szCs w:val="20"/>
          <w:lang w:val="es-ES"/>
        </w:rPr>
        <w:t xml:space="preserve">Legó su archivo, biblioteca, obras y su apartamento al Buffalo AKG Art </w:t>
      </w:r>
      <w:proofErr w:type="spellStart"/>
      <w:r w:rsidRPr="0020177A">
        <w:rPr>
          <w:rFonts w:ascii="Maax" w:hAnsi="Maax"/>
          <w:color w:val="auto"/>
          <w:sz w:val="20"/>
          <w:szCs w:val="20"/>
          <w:lang w:val="es-ES"/>
        </w:rPr>
        <w:t>Museum</w:t>
      </w:r>
      <w:proofErr w:type="spellEnd"/>
      <w:r w:rsidRPr="0020177A">
        <w:rPr>
          <w:rFonts w:ascii="Maax" w:hAnsi="Maax"/>
          <w:color w:val="auto"/>
          <w:sz w:val="20"/>
          <w:szCs w:val="20"/>
          <w:lang w:val="es-ES"/>
        </w:rPr>
        <w:t>.</w:t>
      </w:r>
    </w:p>
    <w:p w14:paraId="2C48B7DD" w14:textId="5A79392C" w:rsidR="00A80C2D" w:rsidRPr="0020177A" w:rsidRDefault="00A80C2D" w:rsidP="00665709">
      <w:pPr>
        <w:pStyle w:val="Body"/>
        <w:spacing w:line="360" w:lineRule="auto"/>
        <w:jc w:val="center"/>
        <w:rPr>
          <w:rFonts w:ascii="Maax" w:hAnsi="Maax"/>
          <w:sz w:val="20"/>
          <w:szCs w:val="20"/>
          <w:shd w:val="clear" w:color="auto" w:fill="FFFFFF"/>
        </w:rPr>
      </w:pPr>
      <w:r w:rsidRPr="0020177A">
        <w:rPr>
          <w:rFonts w:ascii="Maax" w:hAnsi="Maax"/>
          <w:sz w:val="20"/>
          <w:szCs w:val="20"/>
          <w:shd w:val="clear" w:color="auto" w:fill="FFFFFF"/>
        </w:rPr>
        <w:t>………………………</w:t>
      </w:r>
    </w:p>
    <w:p w14:paraId="730990DF" w14:textId="77777777" w:rsidR="00A80C2D" w:rsidRPr="0020177A" w:rsidRDefault="00A80C2D" w:rsidP="00A80C2D">
      <w:pPr>
        <w:pStyle w:val="NormalWeb"/>
        <w:spacing w:after="0" w:line="312" w:lineRule="auto"/>
        <w:jc w:val="both"/>
        <w:rPr>
          <w:rFonts w:ascii="Maax" w:hAnsi="Maax" w:cstheme="minorHAnsi"/>
          <w:b/>
          <w:bCs/>
          <w:i/>
          <w:iCs/>
          <w:sz w:val="16"/>
          <w:szCs w:val="16"/>
          <w:lang w:val="es-ES"/>
        </w:rPr>
      </w:pPr>
      <w:r w:rsidRPr="0020177A">
        <w:rPr>
          <w:rFonts w:ascii="Maax" w:hAnsi="Maax" w:cstheme="minorHAnsi"/>
          <w:b/>
          <w:bCs/>
          <w:i/>
          <w:iCs/>
          <w:sz w:val="16"/>
          <w:szCs w:val="16"/>
          <w:lang w:val="es-ES"/>
        </w:rPr>
        <w:lastRenderedPageBreak/>
        <w:t>Centro Botín</w:t>
      </w:r>
    </w:p>
    <w:p w14:paraId="5107AC74" w14:textId="4B3CE782" w:rsidR="00A80C2D" w:rsidRPr="00A80C2D" w:rsidRDefault="00A80C2D" w:rsidP="00A80C2D">
      <w:pPr>
        <w:pStyle w:val="NormalWeb"/>
        <w:spacing w:after="0" w:line="312" w:lineRule="auto"/>
        <w:jc w:val="both"/>
        <w:rPr>
          <w:rFonts w:ascii="Maax" w:hAnsi="Maax" w:cstheme="minorHAnsi"/>
          <w:i/>
          <w:iCs/>
          <w:sz w:val="16"/>
          <w:szCs w:val="16"/>
          <w:lang w:val="es-ES"/>
        </w:rPr>
      </w:pPr>
      <w:r w:rsidRPr="0020177A">
        <w:rPr>
          <w:rFonts w:ascii="Maax" w:hAnsi="Maax" w:cstheme="minorHAnsi"/>
          <w:i/>
          <w:iCs/>
          <w:sz w:val="16"/>
          <w:szCs w:val="16"/>
          <w:lang w:val="es-ES"/>
        </w:rPr>
        <w:t>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w:t>
      </w:r>
      <w:r w:rsidRPr="00A80C2D">
        <w:rPr>
          <w:rFonts w:ascii="Maax" w:hAnsi="Maax" w:cstheme="minorHAnsi"/>
          <w:i/>
          <w:iCs/>
          <w:sz w:val="16"/>
          <w:szCs w:val="16"/>
          <w:lang w:val="es-ES"/>
        </w:rPr>
        <w:t xml:space="preserve">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Un lugar de encuentro que con arte, música, cine, teatro, literatura y danza dinamiza la vida de la ciudad. </w:t>
      </w:r>
    </w:p>
    <w:p w14:paraId="26CF4371" w14:textId="77777777" w:rsidR="00A80C2D" w:rsidRDefault="00A80C2D" w:rsidP="00A80C2D">
      <w:pPr>
        <w:numPr>
          <w:ilvl w:val="1"/>
          <w:numId w:val="0"/>
        </w:numPr>
        <w:jc w:val="right"/>
        <w:rPr>
          <w:rFonts w:eastAsia="Times New Roman"/>
          <w:b/>
          <w:sz w:val="20"/>
          <w:szCs w:val="20"/>
          <w:u w:val="single"/>
          <w:lang w:val="es-ES"/>
        </w:rPr>
      </w:pPr>
    </w:p>
    <w:p w14:paraId="4BC1F2F7" w14:textId="77777777" w:rsidR="0009655B" w:rsidRDefault="0009655B" w:rsidP="00A80C2D">
      <w:pPr>
        <w:numPr>
          <w:ilvl w:val="1"/>
          <w:numId w:val="0"/>
        </w:numPr>
        <w:jc w:val="right"/>
        <w:rPr>
          <w:rFonts w:ascii="Maax" w:eastAsia="Times New Roman" w:hAnsi="Maax"/>
          <w:b/>
          <w:sz w:val="20"/>
          <w:szCs w:val="20"/>
          <w:u w:val="single"/>
          <w:lang w:val="es-ES"/>
        </w:rPr>
      </w:pPr>
    </w:p>
    <w:p w14:paraId="7554AA3F" w14:textId="2994C7CE" w:rsidR="00A80C2D" w:rsidRPr="00A80C2D" w:rsidRDefault="00A80C2D" w:rsidP="00A80C2D">
      <w:pPr>
        <w:numPr>
          <w:ilvl w:val="1"/>
          <w:numId w:val="0"/>
        </w:numPr>
        <w:jc w:val="right"/>
        <w:rPr>
          <w:rFonts w:ascii="Maax" w:eastAsia="Times New Roman" w:hAnsi="Maax"/>
          <w:b/>
          <w:sz w:val="20"/>
          <w:szCs w:val="20"/>
          <w:u w:val="single"/>
          <w:lang w:val="es-ES"/>
        </w:rPr>
      </w:pPr>
      <w:r w:rsidRPr="00A80C2D">
        <w:rPr>
          <w:rFonts w:ascii="Maax" w:eastAsia="Times New Roman" w:hAnsi="Maax"/>
          <w:b/>
          <w:sz w:val="20"/>
          <w:szCs w:val="20"/>
          <w:u w:val="single"/>
          <w:lang w:val="es-ES"/>
        </w:rPr>
        <w:t xml:space="preserve">Para más información: </w:t>
      </w:r>
    </w:p>
    <w:p w14:paraId="372E5C39" w14:textId="77777777" w:rsidR="00003E5E" w:rsidRDefault="00A80C2D" w:rsidP="00A80C2D">
      <w:pPr>
        <w:jc w:val="right"/>
        <w:rPr>
          <w:rFonts w:ascii="Maax" w:eastAsia="Times New Roman" w:hAnsi="Maax"/>
          <w:b/>
          <w:sz w:val="20"/>
          <w:szCs w:val="20"/>
          <w:lang w:val="es-ES"/>
        </w:rPr>
      </w:pPr>
      <w:r w:rsidRPr="00A80C2D">
        <w:rPr>
          <w:rFonts w:ascii="Maax" w:eastAsia="Times New Roman" w:hAnsi="Maax"/>
          <w:b/>
          <w:sz w:val="20"/>
          <w:szCs w:val="20"/>
          <w:lang w:val="es-ES"/>
        </w:rPr>
        <w:t>Fundación Botín</w:t>
      </w:r>
    </w:p>
    <w:p w14:paraId="6FED8DC5" w14:textId="5047FA13" w:rsidR="003F5C92" w:rsidRDefault="00A80C2D" w:rsidP="00A80C2D">
      <w:pPr>
        <w:jc w:val="right"/>
        <w:rPr>
          <w:rFonts w:ascii="Maax" w:eastAsia="Times New Roman" w:hAnsi="Maax"/>
          <w:color w:val="0000FF"/>
          <w:sz w:val="20"/>
          <w:szCs w:val="20"/>
          <w:lang w:val="es-ES"/>
        </w:rPr>
      </w:pPr>
      <w:r w:rsidRPr="00A80C2D">
        <w:rPr>
          <w:rFonts w:ascii="Maax" w:eastAsia="Times New Roman" w:hAnsi="Maax"/>
          <w:sz w:val="20"/>
          <w:szCs w:val="20"/>
          <w:lang w:val="es-ES"/>
        </w:rPr>
        <w:t xml:space="preserve">María Cagigas </w:t>
      </w:r>
      <w:r w:rsidRPr="00A80C2D">
        <w:rPr>
          <w:rFonts w:ascii="Maax" w:eastAsia="Times New Roman" w:hAnsi="Maax"/>
          <w:sz w:val="20"/>
          <w:szCs w:val="20"/>
          <w:lang w:val="es-ES"/>
        </w:rPr>
        <w:br/>
      </w:r>
      <w:hyperlink r:id="rId11" w:history="1">
        <w:r w:rsidRPr="00003E5E">
          <w:rPr>
            <w:rFonts w:ascii="Maax" w:eastAsia="Times New Roman" w:hAnsi="Maax"/>
            <w:sz w:val="20"/>
            <w:szCs w:val="20"/>
            <w:u w:val="single"/>
            <w:lang w:val="es-ES"/>
          </w:rPr>
          <w:t>mcagigas@fundacionbotin.org</w:t>
        </w:r>
      </w:hyperlink>
      <w:r w:rsidRPr="00003E5E">
        <w:rPr>
          <w:rFonts w:ascii="Maax" w:eastAsia="Times New Roman" w:hAnsi="Maax"/>
          <w:sz w:val="20"/>
          <w:szCs w:val="20"/>
          <w:lang w:val="es-ES"/>
        </w:rPr>
        <w:t xml:space="preserve"> </w:t>
      </w:r>
    </w:p>
    <w:p w14:paraId="4C141E1C" w14:textId="46E374E4" w:rsidR="00A80C2D" w:rsidRPr="00A80C2D" w:rsidRDefault="003F5C92" w:rsidP="00A80C2D">
      <w:pPr>
        <w:jc w:val="right"/>
        <w:rPr>
          <w:rFonts w:ascii="Maax" w:eastAsia="Times New Roman" w:hAnsi="Maax"/>
          <w:sz w:val="20"/>
          <w:szCs w:val="20"/>
          <w:lang w:val="es-ES"/>
        </w:rPr>
      </w:pPr>
      <w:r>
        <w:rPr>
          <w:rFonts w:ascii="Maax" w:eastAsia="Times New Roman" w:hAnsi="Maax"/>
          <w:sz w:val="20"/>
          <w:szCs w:val="20"/>
          <w:lang w:val="es-ES"/>
        </w:rPr>
        <w:t>T</w:t>
      </w:r>
      <w:r w:rsidR="00A80C2D" w:rsidRPr="00A80C2D">
        <w:rPr>
          <w:rFonts w:ascii="Maax" w:eastAsia="Times New Roman" w:hAnsi="Maax"/>
          <w:sz w:val="20"/>
          <w:szCs w:val="20"/>
          <w:lang w:val="es-ES"/>
        </w:rPr>
        <w:t>el.: 942 226 072</w:t>
      </w:r>
    </w:p>
    <w:p w14:paraId="3AD3EF50" w14:textId="77777777" w:rsidR="00A80C2D" w:rsidRPr="00A80C2D" w:rsidRDefault="00A80C2D" w:rsidP="00A80C2D">
      <w:pPr>
        <w:jc w:val="right"/>
        <w:rPr>
          <w:rFonts w:ascii="Maax" w:eastAsia="Times New Roman" w:hAnsi="Maax"/>
          <w:b/>
          <w:bCs/>
          <w:sz w:val="20"/>
          <w:szCs w:val="20"/>
          <w:lang w:val="es-ES"/>
        </w:rPr>
      </w:pPr>
    </w:p>
    <w:p w14:paraId="211BDD96" w14:textId="40D88032" w:rsidR="00A80C2D" w:rsidRPr="00A80C2D" w:rsidRDefault="00A80C2D" w:rsidP="00A80C2D">
      <w:pPr>
        <w:jc w:val="right"/>
        <w:rPr>
          <w:rFonts w:ascii="Maax" w:hAnsi="Maax" w:cstheme="minorHAnsi"/>
          <w:sz w:val="20"/>
          <w:szCs w:val="20"/>
          <w:lang w:val="es-ES"/>
        </w:rPr>
      </w:pPr>
    </w:p>
    <w:sectPr w:rsidR="00A80C2D" w:rsidRPr="00A80C2D" w:rsidSect="00A20B4C">
      <w:headerReference w:type="default" r:id="rId12"/>
      <w:pgSz w:w="11900" w:h="16840"/>
      <w:pgMar w:top="2835" w:right="1701" w:bottom="1276"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300A" w14:textId="77777777" w:rsidR="007F5765" w:rsidRDefault="007F5765">
      <w:r>
        <w:separator/>
      </w:r>
    </w:p>
  </w:endnote>
  <w:endnote w:type="continuationSeparator" w:id="0">
    <w:p w14:paraId="0A460E5C" w14:textId="77777777" w:rsidR="007F5765" w:rsidRDefault="007F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aax Medium">
    <w:altName w:val="Rockwell"/>
    <w:panose1 w:val="00000000000000000000"/>
    <w:charset w:val="00"/>
    <w:family w:val="roman"/>
    <w:notTrueType/>
    <w:pitch w:val="default"/>
  </w:font>
  <w:font w:name="Maax">
    <w:altName w:val="Calibri"/>
    <w:panose1 w:val="0200050600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de Gothic LT Std Bold">
    <w:altName w:val="Calibri"/>
    <w:panose1 w:val="020B08040505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44DA" w14:textId="77777777" w:rsidR="007F5765" w:rsidRDefault="007F5765">
      <w:r>
        <w:separator/>
      </w:r>
    </w:p>
  </w:footnote>
  <w:footnote w:type="continuationSeparator" w:id="0">
    <w:p w14:paraId="35C8A7D9" w14:textId="77777777" w:rsidR="007F5765" w:rsidRDefault="007F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B60F" w14:textId="741856E8" w:rsidR="00167101" w:rsidRDefault="00003784">
    <w:pPr>
      <w:pStyle w:val="HeaderFooter"/>
    </w:pPr>
    <w:r>
      <w:rPr>
        <w:rFonts w:ascii="Trade Gothic LT Std Bold" w:hAnsi="Trade Gothic LT Std Bold"/>
        <w:noProof/>
        <w:sz w:val="18"/>
        <w:lang w:val="es-ES" w:eastAsia="es-ES"/>
      </w:rPr>
      <w:drawing>
        <wp:anchor distT="0" distB="0" distL="114300" distR="114300" simplePos="0" relativeHeight="251661312" behindDoc="0" locked="0" layoutInCell="1" allowOverlap="1" wp14:anchorId="64CB0867" wp14:editId="7857977C">
          <wp:simplePos x="0" y="0"/>
          <wp:positionH relativeFrom="column">
            <wp:posOffset>-368300</wp:posOffset>
          </wp:positionH>
          <wp:positionV relativeFrom="paragraph">
            <wp:posOffset>-330835</wp:posOffset>
          </wp:positionV>
          <wp:extent cx="1323975" cy="1000125"/>
          <wp:effectExtent l="0" t="0" r="0" b="0"/>
          <wp:wrapSquare wrapText="bothSides"/>
          <wp:docPr id="2096468584" name="Imagen 2096468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lang w:val="es-ES" w:eastAsia="es-ES"/>
      </w:rPr>
      <mc:AlternateContent>
        <mc:Choice Requires="wps">
          <w:drawing>
            <wp:anchor distT="0" distB="0" distL="114300" distR="114300" simplePos="0" relativeHeight="251659264" behindDoc="0" locked="0" layoutInCell="1" allowOverlap="1" wp14:anchorId="72DFE736" wp14:editId="04917835">
              <wp:simplePos x="0" y="0"/>
              <wp:positionH relativeFrom="page">
                <wp:posOffset>-285115</wp:posOffset>
              </wp:positionH>
              <wp:positionV relativeFrom="paragraph">
                <wp:posOffset>-451485</wp:posOffset>
              </wp:positionV>
              <wp:extent cx="7903210" cy="1247775"/>
              <wp:effectExtent l="0" t="0" r="2540" b="9525"/>
              <wp:wrapThrough wrapText="bothSides">
                <wp:wrapPolygon edited="0">
                  <wp:start x="0" y="0"/>
                  <wp:lineTo x="0" y="21765"/>
                  <wp:lineTo x="21607" y="21765"/>
                  <wp:lineTo x="21607" y="0"/>
                  <wp:lineTo x="0" y="0"/>
                </wp:wrapPolygon>
              </wp:wrapThrough>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247775"/>
                      </a:xfrm>
                      <a:prstGeom prst="rect">
                        <a:avLst/>
                      </a:prstGeom>
                      <a:solidFill>
                        <a:srgbClr val="0D0D0C"/>
                      </a:solidFill>
                      <a:ln w="0">
                        <a:solidFill>
                          <a:schemeClr val="accent1">
                            <a:lumMod val="95000"/>
                            <a:lumOff val="0"/>
                          </a:schemeClr>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5712E7" id="Rectángulo 2" o:spid="_x0000_s1026" style="position:absolute;margin-left:-22.45pt;margin-top:-35.55pt;width:622.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" fillcolor="#0d0d0c" strokecolor="#145a7b [3044]" strokeweight="0">
              <w10:wrap type="through"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A0A"/>
    <w:multiLevelType w:val="hybridMultilevel"/>
    <w:tmpl w:val="9C446BC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ACD5CBB"/>
    <w:multiLevelType w:val="hybridMultilevel"/>
    <w:tmpl w:val="8618B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F2E5419"/>
    <w:multiLevelType w:val="hybridMultilevel"/>
    <w:tmpl w:val="FAEA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E94086"/>
    <w:multiLevelType w:val="multilevel"/>
    <w:tmpl w:val="214EFFF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926033368">
    <w:abstractNumId w:val="3"/>
  </w:num>
  <w:num w:numId="2" w16cid:durableId="545027374">
    <w:abstractNumId w:val="1"/>
  </w:num>
  <w:num w:numId="3" w16cid:durableId="1214971925">
    <w:abstractNumId w:val="0"/>
  </w:num>
  <w:num w:numId="4" w16cid:durableId="1902213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01"/>
    <w:rsid w:val="00003784"/>
    <w:rsid w:val="00003E5E"/>
    <w:rsid w:val="00012C7F"/>
    <w:rsid w:val="00021A91"/>
    <w:rsid w:val="0002338D"/>
    <w:rsid w:val="000250AC"/>
    <w:rsid w:val="00030D1A"/>
    <w:rsid w:val="00031A41"/>
    <w:rsid w:val="00031D6F"/>
    <w:rsid w:val="0003662E"/>
    <w:rsid w:val="000411CF"/>
    <w:rsid w:val="000429FC"/>
    <w:rsid w:val="00043ED0"/>
    <w:rsid w:val="000507CA"/>
    <w:rsid w:val="00052936"/>
    <w:rsid w:val="00055D1A"/>
    <w:rsid w:val="000724CF"/>
    <w:rsid w:val="00083199"/>
    <w:rsid w:val="00083284"/>
    <w:rsid w:val="000935AC"/>
    <w:rsid w:val="00094760"/>
    <w:rsid w:val="00095802"/>
    <w:rsid w:val="00095EEF"/>
    <w:rsid w:val="0009655B"/>
    <w:rsid w:val="0009795D"/>
    <w:rsid w:val="000A26FF"/>
    <w:rsid w:val="000A7F5F"/>
    <w:rsid w:val="000B056F"/>
    <w:rsid w:val="000B5B73"/>
    <w:rsid w:val="000C106C"/>
    <w:rsid w:val="000C2662"/>
    <w:rsid w:val="000C6708"/>
    <w:rsid w:val="000D0D31"/>
    <w:rsid w:val="000D6469"/>
    <w:rsid w:val="000E2BF3"/>
    <w:rsid w:val="000F1D14"/>
    <w:rsid w:val="000F39E4"/>
    <w:rsid w:val="00123110"/>
    <w:rsid w:val="00133260"/>
    <w:rsid w:val="0013528E"/>
    <w:rsid w:val="00142252"/>
    <w:rsid w:val="00147754"/>
    <w:rsid w:val="00150423"/>
    <w:rsid w:val="00150E64"/>
    <w:rsid w:val="00164B2D"/>
    <w:rsid w:val="00167101"/>
    <w:rsid w:val="00171E80"/>
    <w:rsid w:val="001762C6"/>
    <w:rsid w:val="00184DFC"/>
    <w:rsid w:val="00185957"/>
    <w:rsid w:val="001A0389"/>
    <w:rsid w:val="001A608B"/>
    <w:rsid w:val="001A6E72"/>
    <w:rsid w:val="001B1D41"/>
    <w:rsid w:val="001B3100"/>
    <w:rsid w:val="001B4623"/>
    <w:rsid w:val="001B645B"/>
    <w:rsid w:val="001D34BA"/>
    <w:rsid w:val="001D577A"/>
    <w:rsid w:val="001E061C"/>
    <w:rsid w:val="001E0EA5"/>
    <w:rsid w:val="001E7E6C"/>
    <w:rsid w:val="001F0CA8"/>
    <w:rsid w:val="001F27AA"/>
    <w:rsid w:val="001F49D0"/>
    <w:rsid w:val="00200401"/>
    <w:rsid w:val="0020177A"/>
    <w:rsid w:val="00202892"/>
    <w:rsid w:val="00206A33"/>
    <w:rsid w:val="00216542"/>
    <w:rsid w:val="00231ABD"/>
    <w:rsid w:val="00233F9A"/>
    <w:rsid w:val="002350F2"/>
    <w:rsid w:val="00240B7F"/>
    <w:rsid w:val="002430C7"/>
    <w:rsid w:val="002474A1"/>
    <w:rsid w:val="0024788C"/>
    <w:rsid w:val="00247966"/>
    <w:rsid w:val="00250664"/>
    <w:rsid w:val="00260AE3"/>
    <w:rsid w:val="00266A32"/>
    <w:rsid w:val="00271912"/>
    <w:rsid w:val="00272AEB"/>
    <w:rsid w:val="00275407"/>
    <w:rsid w:val="00275E82"/>
    <w:rsid w:val="00276983"/>
    <w:rsid w:val="00277C2B"/>
    <w:rsid w:val="0028056A"/>
    <w:rsid w:val="002A2950"/>
    <w:rsid w:val="002A2DF3"/>
    <w:rsid w:val="002A61DB"/>
    <w:rsid w:val="002A6B81"/>
    <w:rsid w:val="002A7438"/>
    <w:rsid w:val="002B1B3F"/>
    <w:rsid w:val="002B4003"/>
    <w:rsid w:val="002B619D"/>
    <w:rsid w:val="002C2807"/>
    <w:rsid w:val="002D0297"/>
    <w:rsid w:val="002D48D5"/>
    <w:rsid w:val="002D4D0D"/>
    <w:rsid w:val="002D5D67"/>
    <w:rsid w:val="002E1297"/>
    <w:rsid w:val="002E6569"/>
    <w:rsid w:val="002E6747"/>
    <w:rsid w:val="002E76C8"/>
    <w:rsid w:val="002F5262"/>
    <w:rsid w:val="00303C2B"/>
    <w:rsid w:val="003047C6"/>
    <w:rsid w:val="00305ADC"/>
    <w:rsid w:val="00314AC2"/>
    <w:rsid w:val="003168DE"/>
    <w:rsid w:val="00320274"/>
    <w:rsid w:val="003255AD"/>
    <w:rsid w:val="0032712F"/>
    <w:rsid w:val="0033285E"/>
    <w:rsid w:val="00336F41"/>
    <w:rsid w:val="0034044E"/>
    <w:rsid w:val="0034149B"/>
    <w:rsid w:val="00366080"/>
    <w:rsid w:val="00371594"/>
    <w:rsid w:val="003750AE"/>
    <w:rsid w:val="0037663C"/>
    <w:rsid w:val="00377C36"/>
    <w:rsid w:val="003921B3"/>
    <w:rsid w:val="003929C1"/>
    <w:rsid w:val="00394D18"/>
    <w:rsid w:val="00397F6A"/>
    <w:rsid w:val="003A2ED8"/>
    <w:rsid w:val="003A45C1"/>
    <w:rsid w:val="003B0BB2"/>
    <w:rsid w:val="003B0C04"/>
    <w:rsid w:val="003B4E4E"/>
    <w:rsid w:val="003C0580"/>
    <w:rsid w:val="003C5654"/>
    <w:rsid w:val="003C58D0"/>
    <w:rsid w:val="003C7ABA"/>
    <w:rsid w:val="003D28B3"/>
    <w:rsid w:val="003D5770"/>
    <w:rsid w:val="003D7236"/>
    <w:rsid w:val="003D754F"/>
    <w:rsid w:val="003E0F52"/>
    <w:rsid w:val="003F062E"/>
    <w:rsid w:val="003F5C92"/>
    <w:rsid w:val="003F6601"/>
    <w:rsid w:val="00403550"/>
    <w:rsid w:val="00410031"/>
    <w:rsid w:val="0041377B"/>
    <w:rsid w:val="00413C34"/>
    <w:rsid w:val="0041714E"/>
    <w:rsid w:val="0042260C"/>
    <w:rsid w:val="004264ED"/>
    <w:rsid w:val="00430AFE"/>
    <w:rsid w:val="0043169A"/>
    <w:rsid w:val="00433F87"/>
    <w:rsid w:val="00441993"/>
    <w:rsid w:val="004513AF"/>
    <w:rsid w:val="00451634"/>
    <w:rsid w:val="00455A85"/>
    <w:rsid w:val="004567CD"/>
    <w:rsid w:val="0046542E"/>
    <w:rsid w:val="00471491"/>
    <w:rsid w:val="00471826"/>
    <w:rsid w:val="00481A0E"/>
    <w:rsid w:val="0049610A"/>
    <w:rsid w:val="004A23D4"/>
    <w:rsid w:val="004A649C"/>
    <w:rsid w:val="004A7ED2"/>
    <w:rsid w:val="004D17BF"/>
    <w:rsid w:val="004D2256"/>
    <w:rsid w:val="004D4D43"/>
    <w:rsid w:val="004D6C2E"/>
    <w:rsid w:val="004E11D1"/>
    <w:rsid w:val="004E5B8F"/>
    <w:rsid w:val="004E6533"/>
    <w:rsid w:val="004F768D"/>
    <w:rsid w:val="004F79B6"/>
    <w:rsid w:val="00500032"/>
    <w:rsid w:val="00500A5D"/>
    <w:rsid w:val="00506DBF"/>
    <w:rsid w:val="005112CA"/>
    <w:rsid w:val="00514C98"/>
    <w:rsid w:val="00515B78"/>
    <w:rsid w:val="00540C5A"/>
    <w:rsid w:val="00545589"/>
    <w:rsid w:val="00546B97"/>
    <w:rsid w:val="00555BFC"/>
    <w:rsid w:val="00563579"/>
    <w:rsid w:val="00564390"/>
    <w:rsid w:val="00566493"/>
    <w:rsid w:val="00571B33"/>
    <w:rsid w:val="00575B65"/>
    <w:rsid w:val="00582140"/>
    <w:rsid w:val="00587100"/>
    <w:rsid w:val="0059053D"/>
    <w:rsid w:val="005909CB"/>
    <w:rsid w:val="0059442E"/>
    <w:rsid w:val="005A36A3"/>
    <w:rsid w:val="005B30BB"/>
    <w:rsid w:val="005B6D8D"/>
    <w:rsid w:val="005C0542"/>
    <w:rsid w:val="005C15AD"/>
    <w:rsid w:val="005C25D9"/>
    <w:rsid w:val="005C4C1C"/>
    <w:rsid w:val="005C6E34"/>
    <w:rsid w:val="005D1580"/>
    <w:rsid w:val="005D43E6"/>
    <w:rsid w:val="005D5260"/>
    <w:rsid w:val="005E38AB"/>
    <w:rsid w:val="005E63DC"/>
    <w:rsid w:val="005F0869"/>
    <w:rsid w:val="005F1289"/>
    <w:rsid w:val="005F14F7"/>
    <w:rsid w:val="005F3538"/>
    <w:rsid w:val="005F38B4"/>
    <w:rsid w:val="005F4F22"/>
    <w:rsid w:val="00600681"/>
    <w:rsid w:val="00601CF3"/>
    <w:rsid w:val="00605C64"/>
    <w:rsid w:val="00614906"/>
    <w:rsid w:val="006155CA"/>
    <w:rsid w:val="0061612B"/>
    <w:rsid w:val="006211DA"/>
    <w:rsid w:val="006223D8"/>
    <w:rsid w:val="006319EE"/>
    <w:rsid w:val="0063216F"/>
    <w:rsid w:val="00633DD2"/>
    <w:rsid w:val="006361B6"/>
    <w:rsid w:val="00640ED8"/>
    <w:rsid w:val="00641355"/>
    <w:rsid w:val="00656ABF"/>
    <w:rsid w:val="00662393"/>
    <w:rsid w:val="00665709"/>
    <w:rsid w:val="00671653"/>
    <w:rsid w:val="00674ED4"/>
    <w:rsid w:val="00680B7D"/>
    <w:rsid w:val="0068223A"/>
    <w:rsid w:val="00684A4C"/>
    <w:rsid w:val="006B4E48"/>
    <w:rsid w:val="006B54F2"/>
    <w:rsid w:val="006B7035"/>
    <w:rsid w:val="006C063E"/>
    <w:rsid w:val="006C0E56"/>
    <w:rsid w:val="006C56AE"/>
    <w:rsid w:val="006C74AD"/>
    <w:rsid w:val="006D58FD"/>
    <w:rsid w:val="006E5B46"/>
    <w:rsid w:val="006E61C1"/>
    <w:rsid w:val="006F5C01"/>
    <w:rsid w:val="006F6F12"/>
    <w:rsid w:val="00700E72"/>
    <w:rsid w:val="0070320C"/>
    <w:rsid w:val="007047DC"/>
    <w:rsid w:val="00704FF7"/>
    <w:rsid w:val="00705493"/>
    <w:rsid w:val="007104A7"/>
    <w:rsid w:val="0072773A"/>
    <w:rsid w:val="0073002C"/>
    <w:rsid w:val="00731501"/>
    <w:rsid w:val="007351A3"/>
    <w:rsid w:val="007356E2"/>
    <w:rsid w:val="00736B4C"/>
    <w:rsid w:val="00737D31"/>
    <w:rsid w:val="00743578"/>
    <w:rsid w:val="00743E56"/>
    <w:rsid w:val="00744B21"/>
    <w:rsid w:val="007477E5"/>
    <w:rsid w:val="0075044C"/>
    <w:rsid w:val="00757599"/>
    <w:rsid w:val="00757EFF"/>
    <w:rsid w:val="00760CEA"/>
    <w:rsid w:val="00765423"/>
    <w:rsid w:val="00773DE3"/>
    <w:rsid w:val="00777EB4"/>
    <w:rsid w:val="007800D6"/>
    <w:rsid w:val="0078050C"/>
    <w:rsid w:val="00790082"/>
    <w:rsid w:val="00794C8A"/>
    <w:rsid w:val="007B0A02"/>
    <w:rsid w:val="007B2288"/>
    <w:rsid w:val="007B5EA9"/>
    <w:rsid w:val="007C4EAD"/>
    <w:rsid w:val="007D0860"/>
    <w:rsid w:val="007D18A5"/>
    <w:rsid w:val="007D23E7"/>
    <w:rsid w:val="007D24BB"/>
    <w:rsid w:val="007D5146"/>
    <w:rsid w:val="007D57A3"/>
    <w:rsid w:val="007E0746"/>
    <w:rsid w:val="007E0B9C"/>
    <w:rsid w:val="007E487F"/>
    <w:rsid w:val="007E5729"/>
    <w:rsid w:val="007E7242"/>
    <w:rsid w:val="007F0FE4"/>
    <w:rsid w:val="007F136B"/>
    <w:rsid w:val="007F5765"/>
    <w:rsid w:val="00800E8E"/>
    <w:rsid w:val="00810060"/>
    <w:rsid w:val="008102D8"/>
    <w:rsid w:val="00811887"/>
    <w:rsid w:val="008228A6"/>
    <w:rsid w:val="00825715"/>
    <w:rsid w:val="008370A7"/>
    <w:rsid w:val="00846E45"/>
    <w:rsid w:val="00865A6E"/>
    <w:rsid w:val="00867E98"/>
    <w:rsid w:val="00872096"/>
    <w:rsid w:val="008744D7"/>
    <w:rsid w:val="00884C4C"/>
    <w:rsid w:val="0089067B"/>
    <w:rsid w:val="008A239E"/>
    <w:rsid w:val="008A401E"/>
    <w:rsid w:val="008A408A"/>
    <w:rsid w:val="008A5EE0"/>
    <w:rsid w:val="008A71D5"/>
    <w:rsid w:val="008C154F"/>
    <w:rsid w:val="008C221D"/>
    <w:rsid w:val="008C56E1"/>
    <w:rsid w:val="008D3FAC"/>
    <w:rsid w:val="008E37F1"/>
    <w:rsid w:val="008E61A2"/>
    <w:rsid w:val="008E7295"/>
    <w:rsid w:val="00902384"/>
    <w:rsid w:val="0091354D"/>
    <w:rsid w:val="00921C58"/>
    <w:rsid w:val="00922057"/>
    <w:rsid w:val="00922E44"/>
    <w:rsid w:val="00933376"/>
    <w:rsid w:val="00942AF2"/>
    <w:rsid w:val="009452FB"/>
    <w:rsid w:val="009469E1"/>
    <w:rsid w:val="00946B61"/>
    <w:rsid w:val="009556C1"/>
    <w:rsid w:val="00964574"/>
    <w:rsid w:val="00970930"/>
    <w:rsid w:val="009756C1"/>
    <w:rsid w:val="009829F3"/>
    <w:rsid w:val="00986D24"/>
    <w:rsid w:val="00987616"/>
    <w:rsid w:val="009A6A9C"/>
    <w:rsid w:val="009B1AE3"/>
    <w:rsid w:val="009C1A5F"/>
    <w:rsid w:val="009C3A82"/>
    <w:rsid w:val="009C4A3E"/>
    <w:rsid w:val="009D72A3"/>
    <w:rsid w:val="009E0C2F"/>
    <w:rsid w:val="009E1AF0"/>
    <w:rsid w:val="009E4C79"/>
    <w:rsid w:val="009F0CA5"/>
    <w:rsid w:val="00A02F6C"/>
    <w:rsid w:val="00A10336"/>
    <w:rsid w:val="00A103DF"/>
    <w:rsid w:val="00A1075A"/>
    <w:rsid w:val="00A20B4C"/>
    <w:rsid w:val="00A212BA"/>
    <w:rsid w:val="00A21E59"/>
    <w:rsid w:val="00A22F8C"/>
    <w:rsid w:val="00A23A38"/>
    <w:rsid w:val="00A243D9"/>
    <w:rsid w:val="00A24EC0"/>
    <w:rsid w:val="00A2664C"/>
    <w:rsid w:val="00A3466A"/>
    <w:rsid w:val="00A35206"/>
    <w:rsid w:val="00A37269"/>
    <w:rsid w:val="00A537A9"/>
    <w:rsid w:val="00A565FB"/>
    <w:rsid w:val="00A56C02"/>
    <w:rsid w:val="00A6250D"/>
    <w:rsid w:val="00A6305C"/>
    <w:rsid w:val="00A667A9"/>
    <w:rsid w:val="00A7626D"/>
    <w:rsid w:val="00A76616"/>
    <w:rsid w:val="00A76705"/>
    <w:rsid w:val="00A80C2D"/>
    <w:rsid w:val="00A839FA"/>
    <w:rsid w:val="00AA112A"/>
    <w:rsid w:val="00AB234D"/>
    <w:rsid w:val="00AD3AC2"/>
    <w:rsid w:val="00AE2713"/>
    <w:rsid w:val="00AE4922"/>
    <w:rsid w:val="00AF1FF1"/>
    <w:rsid w:val="00AF656C"/>
    <w:rsid w:val="00AF7451"/>
    <w:rsid w:val="00B07666"/>
    <w:rsid w:val="00B078FC"/>
    <w:rsid w:val="00B10F4C"/>
    <w:rsid w:val="00B12C7E"/>
    <w:rsid w:val="00B13A4F"/>
    <w:rsid w:val="00B16F9A"/>
    <w:rsid w:val="00B218C7"/>
    <w:rsid w:val="00B21FF0"/>
    <w:rsid w:val="00B256D9"/>
    <w:rsid w:val="00B34A55"/>
    <w:rsid w:val="00B4794C"/>
    <w:rsid w:val="00B47F08"/>
    <w:rsid w:val="00B50556"/>
    <w:rsid w:val="00B5251A"/>
    <w:rsid w:val="00B62332"/>
    <w:rsid w:val="00B65666"/>
    <w:rsid w:val="00B67D70"/>
    <w:rsid w:val="00B70C11"/>
    <w:rsid w:val="00B71C4D"/>
    <w:rsid w:val="00B73B8B"/>
    <w:rsid w:val="00B7438E"/>
    <w:rsid w:val="00B76F73"/>
    <w:rsid w:val="00B809EE"/>
    <w:rsid w:val="00B84745"/>
    <w:rsid w:val="00B9508D"/>
    <w:rsid w:val="00B951B3"/>
    <w:rsid w:val="00BA286B"/>
    <w:rsid w:val="00BA3FCB"/>
    <w:rsid w:val="00BA717D"/>
    <w:rsid w:val="00BC2A7A"/>
    <w:rsid w:val="00BD515F"/>
    <w:rsid w:val="00BD549D"/>
    <w:rsid w:val="00BD6E6A"/>
    <w:rsid w:val="00BD7867"/>
    <w:rsid w:val="00BE2936"/>
    <w:rsid w:val="00BE4B07"/>
    <w:rsid w:val="00BE4EEF"/>
    <w:rsid w:val="00BF3687"/>
    <w:rsid w:val="00C00C22"/>
    <w:rsid w:val="00C0326E"/>
    <w:rsid w:val="00C04E21"/>
    <w:rsid w:val="00C06E19"/>
    <w:rsid w:val="00C11628"/>
    <w:rsid w:val="00C17135"/>
    <w:rsid w:val="00C27F11"/>
    <w:rsid w:val="00C31A0D"/>
    <w:rsid w:val="00C37841"/>
    <w:rsid w:val="00C41541"/>
    <w:rsid w:val="00C41C06"/>
    <w:rsid w:val="00C53EC0"/>
    <w:rsid w:val="00C81819"/>
    <w:rsid w:val="00C87696"/>
    <w:rsid w:val="00C9759C"/>
    <w:rsid w:val="00CA4405"/>
    <w:rsid w:val="00CB0D36"/>
    <w:rsid w:val="00CB0E81"/>
    <w:rsid w:val="00CB72DA"/>
    <w:rsid w:val="00CB740A"/>
    <w:rsid w:val="00CC5EAD"/>
    <w:rsid w:val="00CC68C8"/>
    <w:rsid w:val="00CD211C"/>
    <w:rsid w:val="00CD2E39"/>
    <w:rsid w:val="00CE378A"/>
    <w:rsid w:val="00CE471E"/>
    <w:rsid w:val="00CF2D58"/>
    <w:rsid w:val="00CF46EF"/>
    <w:rsid w:val="00D00079"/>
    <w:rsid w:val="00D027B0"/>
    <w:rsid w:val="00D133CB"/>
    <w:rsid w:val="00D14F5F"/>
    <w:rsid w:val="00D167EB"/>
    <w:rsid w:val="00D24E56"/>
    <w:rsid w:val="00D37D40"/>
    <w:rsid w:val="00D42824"/>
    <w:rsid w:val="00D466FA"/>
    <w:rsid w:val="00D538DF"/>
    <w:rsid w:val="00D609D4"/>
    <w:rsid w:val="00D63FF3"/>
    <w:rsid w:val="00D64B62"/>
    <w:rsid w:val="00D7233C"/>
    <w:rsid w:val="00D91C6C"/>
    <w:rsid w:val="00D92341"/>
    <w:rsid w:val="00D971B6"/>
    <w:rsid w:val="00DA277F"/>
    <w:rsid w:val="00DA451D"/>
    <w:rsid w:val="00DB1CD5"/>
    <w:rsid w:val="00DB4257"/>
    <w:rsid w:val="00DB66A4"/>
    <w:rsid w:val="00DD4131"/>
    <w:rsid w:val="00DE7A4F"/>
    <w:rsid w:val="00DF7C43"/>
    <w:rsid w:val="00E03271"/>
    <w:rsid w:val="00E048CC"/>
    <w:rsid w:val="00E062E2"/>
    <w:rsid w:val="00E079CF"/>
    <w:rsid w:val="00E10C9E"/>
    <w:rsid w:val="00E13B11"/>
    <w:rsid w:val="00E167B7"/>
    <w:rsid w:val="00E20AB8"/>
    <w:rsid w:val="00E23C7A"/>
    <w:rsid w:val="00E3702A"/>
    <w:rsid w:val="00E4676E"/>
    <w:rsid w:val="00E57DB2"/>
    <w:rsid w:val="00E57EF5"/>
    <w:rsid w:val="00E60B0A"/>
    <w:rsid w:val="00E70443"/>
    <w:rsid w:val="00E72ED9"/>
    <w:rsid w:val="00E75411"/>
    <w:rsid w:val="00E76B6E"/>
    <w:rsid w:val="00E777A3"/>
    <w:rsid w:val="00E84AFF"/>
    <w:rsid w:val="00E85A88"/>
    <w:rsid w:val="00E875F4"/>
    <w:rsid w:val="00E875FE"/>
    <w:rsid w:val="00E935CE"/>
    <w:rsid w:val="00E93D48"/>
    <w:rsid w:val="00EA07F7"/>
    <w:rsid w:val="00EA0D16"/>
    <w:rsid w:val="00EA155C"/>
    <w:rsid w:val="00EA2DDD"/>
    <w:rsid w:val="00EA3A5F"/>
    <w:rsid w:val="00EB02BB"/>
    <w:rsid w:val="00EB59D2"/>
    <w:rsid w:val="00EC6F57"/>
    <w:rsid w:val="00EC7EE5"/>
    <w:rsid w:val="00ED3616"/>
    <w:rsid w:val="00ED5446"/>
    <w:rsid w:val="00EF0873"/>
    <w:rsid w:val="00EF1944"/>
    <w:rsid w:val="00EF2AD9"/>
    <w:rsid w:val="00F0158D"/>
    <w:rsid w:val="00F14235"/>
    <w:rsid w:val="00F17A23"/>
    <w:rsid w:val="00F3440E"/>
    <w:rsid w:val="00F35FF7"/>
    <w:rsid w:val="00F36BF0"/>
    <w:rsid w:val="00F40DCF"/>
    <w:rsid w:val="00F410FC"/>
    <w:rsid w:val="00F52611"/>
    <w:rsid w:val="00F562EF"/>
    <w:rsid w:val="00F57AD7"/>
    <w:rsid w:val="00F63030"/>
    <w:rsid w:val="00F72833"/>
    <w:rsid w:val="00F7783B"/>
    <w:rsid w:val="00F8196D"/>
    <w:rsid w:val="00F83CD6"/>
    <w:rsid w:val="00F8488F"/>
    <w:rsid w:val="00F8495E"/>
    <w:rsid w:val="00F92A02"/>
    <w:rsid w:val="00FA1B1D"/>
    <w:rsid w:val="00FA6AB6"/>
    <w:rsid w:val="00FB3C43"/>
    <w:rsid w:val="00FC1A00"/>
    <w:rsid w:val="00FC5751"/>
    <w:rsid w:val="00FD064A"/>
    <w:rsid w:val="00FD22A9"/>
    <w:rsid w:val="00FD49B4"/>
    <w:rsid w:val="00FD6A67"/>
    <w:rsid w:val="00FD7DE7"/>
    <w:rsid w:val="00FE2C0C"/>
    <w:rsid w:val="00FE7AF7"/>
    <w:rsid w:val="00FF5B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739"/>
  <w15:docId w15:val="{788D726E-BC07-4DF6-9211-E5A9E18E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s-ES_tradnl"/>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77C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C36"/>
    <w:rPr>
      <w:rFonts w:ascii="Segoe UI" w:hAnsi="Segoe UI" w:cs="Segoe UI"/>
      <w:sz w:val="18"/>
      <w:szCs w:val="18"/>
      <w:lang w:val="en-US" w:eastAsia="en-US"/>
    </w:rPr>
  </w:style>
  <w:style w:type="paragraph" w:styleId="Encabezado">
    <w:name w:val="header"/>
    <w:basedOn w:val="Normal"/>
    <w:link w:val="EncabezadoCar"/>
    <w:uiPriority w:val="99"/>
    <w:unhideWhenUsed/>
    <w:rsid w:val="00003784"/>
    <w:pPr>
      <w:tabs>
        <w:tab w:val="center" w:pos="4513"/>
        <w:tab w:val="right" w:pos="9026"/>
      </w:tabs>
    </w:pPr>
  </w:style>
  <w:style w:type="character" w:customStyle="1" w:styleId="EncabezadoCar">
    <w:name w:val="Encabezado Car"/>
    <w:basedOn w:val="Fuentedeprrafopredeter"/>
    <w:link w:val="Encabezado"/>
    <w:uiPriority w:val="99"/>
    <w:rsid w:val="00003784"/>
    <w:rPr>
      <w:sz w:val="24"/>
      <w:szCs w:val="24"/>
      <w:lang w:val="en-US" w:eastAsia="en-US"/>
    </w:rPr>
  </w:style>
  <w:style w:type="paragraph" w:styleId="Piedepgina">
    <w:name w:val="footer"/>
    <w:basedOn w:val="Normal"/>
    <w:link w:val="PiedepginaCar"/>
    <w:uiPriority w:val="99"/>
    <w:unhideWhenUsed/>
    <w:rsid w:val="00003784"/>
    <w:pPr>
      <w:tabs>
        <w:tab w:val="center" w:pos="4513"/>
        <w:tab w:val="right" w:pos="9026"/>
      </w:tabs>
    </w:pPr>
  </w:style>
  <w:style w:type="character" w:customStyle="1" w:styleId="PiedepginaCar">
    <w:name w:val="Pie de página Car"/>
    <w:basedOn w:val="Fuentedeprrafopredeter"/>
    <w:link w:val="Piedepgina"/>
    <w:uiPriority w:val="99"/>
    <w:rsid w:val="00003784"/>
    <w:rPr>
      <w:sz w:val="24"/>
      <w:szCs w:val="24"/>
      <w:lang w:val="en-US" w:eastAsia="en-US"/>
    </w:rPr>
  </w:style>
  <w:style w:type="character" w:styleId="nfasis">
    <w:name w:val="Emphasis"/>
    <w:aliases w:val="Chapeau"/>
    <w:uiPriority w:val="20"/>
    <w:qFormat/>
    <w:rsid w:val="00003784"/>
    <w:rPr>
      <w:rFonts w:ascii="Maax Medium" w:hAnsi="Maax Medium"/>
      <w:iCs/>
      <w:sz w:val="28"/>
      <w:lang w:val="en-GB"/>
    </w:rPr>
  </w:style>
  <w:style w:type="paragraph" w:styleId="Sinespaciado">
    <w:name w:val="No Spacing"/>
    <w:uiPriority w:val="1"/>
    <w:qFormat/>
    <w:rsid w:val="0000378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ascii="Maax" w:eastAsiaTheme="minorEastAsia" w:hAnsi="Maax" w:cstheme="minorBidi"/>
      <w:sz w:val="17"/>
      <w:szCs w:val="24"/>
      <w:bdr w:val="none" w:sz="0" w:space="0" w:color="auto"/>
      <w:lang w:eastAsia="es-ES"/>
    </w:rPr>
  </w:style>
  <w:style w:type="paragraph" w:styleId="Prrafodelista">
    <w:name w:val="List Paragraph"/>
    <w:basedOn w:val="Normal"/>
    <w:uiPriority w:val="34"/>
    <w:qFormat/>
    <w:rsid w:val="00515B78"/>
    <w:pPr>
      <w:ind w:left="720"/>
      <w:contextualSpacing/>
    </w:pPr>
  </w:style>
  <w:style w:type="paragraph" w:styleId="Revisin">
    <w:name w:val="Revision"/>
    <w:hidden/>
    <w:uiPriority w:val="99"/>
    <w:semiHidden/>
    <w:rsid w:val="0027698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276983"/>
    <w:rPr>
      <w:b/>
      <w:bCs/>
    </w:rPr>
  </w:style>
  <w:style w:type="character" w:customStyle="1" w:styleId="AsuntodelcomentarioCar">
    <w:name w:val="Asunto del comentario Car"/>
    <w:basedOn w:val="TextocomentarioCar"/>
    <w:link w:val="Asuntodelcomentario"/>
    <w:uiPriority w:val="99"/>
    <w:semiHidden/>
    <w:rsid w:val="00276983"/>
    <w:rPr>
      <w:b/>
      <w:bCs/>
      <w:lang w:val="en-US" w:eastAsia="en-US"/>
    </w:rPr>
  </w:style>
  <w:style w:type="character" w:customStyle="1" w:styleId="Mencinsinresolver1">
    <w:name w:val="Mención sin resolver1"/>
    <w:basedOn w:val="Fuentedeprrafopredeter"/>
    <w:uiPriority w:val="99"/>
    <w:semiHidden/>
    <w:unhideWhenUsed/>
    <w:rsid w:val="00BF3687"/>
    <w:rPr>
      <w:color w:val="605E5C"/>
      <w:shd w:val="clear" w:color="auto" w:fill="E1DFDD"/>
    </w:rPr>
  </w:style>
  <w:style w:type="character" w:styleId="Hipervnculovisitado">
    <w:name w:val="FollowedHyperlink"/>
    <w:basedOn w:val="Fuentedeprrafopredeter"/>
    <w:uiPriority w:val="99"/>
    <w:semiHidden/>
    <w:unhideWhenUsed/>
    <w:rsid w:val="00E60B0A"/>
    <w:rPr>
      <w:color w:val="FF00FF" w:themeColor="followedHyperlink"/>
      <w:u w:val="single"/>
    </w:rPr>
  </w:style>
  <w:style w:type="paragraph" w:customStyle="1" w:styleId="Body">
    <w:name w:val="Body"/>
    <w:rsid w:val="009E4C79"/>
    <w:pPr>
      <w:spacing w:after="160" w:line="259" w:lineRule="auto"/>
    </w:pPr>
    <w:rPr>
      <w:rFonts w:ascii="Calibri" w:hAnsi="Calibri" w:cs="Arial Unicode MS"/>
      <w:color w:val="000000"/>
      <w:sz w:val="22"/>
      <w:szCs w:val="22"/>
      <w:u w:color="000000"/>
      <w:lang w:val="es-ES_tradnl"/>
      <w14:textOutline w14:w="0" w14:cap="flat" w14:cmpd="sng" w14:algn="ctr">
        <w14:noFill/>
        <w14:prstDash w14:val="solid"/>
        <w14:bevel/>
      </w14:textOutline>
    </w:rPr>
  </w:style>
  <w:style w:type="character" w:customStyle="1" w:styleId="Mencinsinresolver2">
    <w:name w:val="Mención sin resolver2"/>
    <w:basedOn w:val="Fuentedeprrafopredeter"/>
    <w:uiPriority w:val="99"/>
    <w:semiHidden/>
    <w:unhideWhenUsed/>
    <w:rsid w:val="00371594"/>
    <w:rPr>
      <w:color w:val="605E5C"/>
      <w:shd w:val="clear" w:color="auto" w:fill="E1DFDD"/>
    </w:rPr>
  </w:style>
  <w:style w:type="character" w:styleId="Mencinsinresolver">
    <w:name w:val="Unresolved Mention"/>
    <w:basedOn w:val="Fuentedeprrafopredeter"/>
    <w:uiPriority w:val="99"/>
    <w:semiHidden/>
    <w:unhideWhenUsed/>
    <w:rsid w:val="00D538DF"/>
    <w:rPr>
      <w:color w:val="605E5C"/>
      <w:shd w:val="clear" w:color="auto" w:fill="E1DFDD"/>
    </w:rPr>
  </w:style>
  <w:style w:type="paragraph" w:customStyle="1" w:styleId="pf0">
    <w:name w:val="pf0"/>
    <w:basedOn w:val="Normal"/>
    <w:rsid w:val="00E57D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customStyle="1" w:styleId="cf01">
    <w:name w:val="cf01"/>
    <w:basedOn w:val="Fuentedeprrafopredeter"/>
    <w:rsid w:val="00E57DB2"/>
    <w:rPr>
      <w:rFonts w:ascii="Segoe UI" w:hAnsi="Segoe UI" w:cs="Segoe UI" w:hint="default"/>
      <w:sz w:val="18"/>
      <w:szCs w:val="18"/>
    </w:rPr>
  </w:style>
  <w:style w:type="character" w:customStyle="1" w:styleId="cf11">
    <w:name w:val="cf11"/>
    <w:basedOn w:val="Fuentedeprrafopredeter"/>
    <w:rsid w:val="00E57DB2"/>
    <w:rPr>
      <w:rFonts w:ascii="Segoe UI" w:hAnsi="Segoe UI" w:cs="Segoe UI" w:hint="default"/>
      <w:color w:val="2021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09999">
      <w:bodyDiv w:val="1"/>
      <w:marLeft w:val="0"/>
      <w:marRight w:val="0"/>
      <w:marTop w:val="0"/>
      <w:marBottom w:val="0"/>
      <w:divBdr>
        <w:top w:val="none" w:sz="0" w:space="0" w:color="auto"/>
        <w:left w:val="none" w:sz="0" w:space="0" w:color="auto"/>
        <w:bottom w:val="none" w:sz="0" w:space="0" w:color="auto"/>
        <w:right w:val="none" w:sz="0" w:space="0" w:color="auto"/>
      </w:divBdr>
    </w:div>
    <w:div w:id="719406214">
      <w:bodyDiv w:val="1"/>
      <w:marLeft w:val="0"/>
      <w:marRight w:val="0"/>
      <w:marTop w:val="0"/>
      <w:marBottom w:val="0"/>
      <w:divBdr>
        <w:top w:val="none" w:sz="0" w:space="0" w:color="auto"/>
        <w:left w:val="none" w:sz="0" w:space="0" w:color="auto"/>
        <w:bottom w:val="none" w:sz="0" w:space="0" w:color="auto"/>
        <w:right w:val="none" w:sz="0" w:space="0" w:color="auto"/>
      </w:divBdr>
    </w:div>
    <w:div w:id="847447474">
      <w:bodyDiv w:val="1"/>
      <w:marLeft w:val="0"/>
      <w:marRight w:val="0"/>
      <w:marTop w:val="0"/>
      <w:marBottom w:val="0"/>
      <w:divBdr>
        <w:top w:val="none" w:sz="0" w:space="0" w:color="auto"/>
        <w:left w:val="none" w:sz="0" w:space="0" w:color="auto"/>
        <w:bottom w:val="none" w:sz="0" w:space="0" w:color="auto"/>
        <w:right w:val="none" w:sz="0" w:space="0" w:color="auto"/>
      </w:divBdr>
    </w:div>
    <w:div w:id="1268393277">
      <w:bodyDiv w:val="1"/>
      <w:marLeft w:val="0"/>
      <w:marRight w:val="0"/>
      <w:marTop w:val="0"/>
      <w:marBottom w:val="0"/>
      <w:divBdr>
        <w:top w:val="none" w:sz="0" w:space="0" w:color="auto"/>
        <w:left w:val="none" w:sz="0" w:space="0" w:color="auto"/>
        <w:bottom w:val="none" w:sz="0" w:space="0" w:color="auto"/>
        <w:right w:val="none" w:sz="0" w:space="0" w:color="auto"/>
      </w:divBdr>
    </w:div>
    <w:div w:id="1374311507">
      <w:bodyDiv w:val="1"/>
      <w:marLeft w:val="0"/>
      <w:marRight w:val="0"/>
      <w:marTop w:val="0"/>
      <w:marBottom w:val="0"/>
      <w:divBdr>
        <w:top w:val="none" w:sz="0" w:space="0" w:color="auto"/>
        <w:left w:val="none" w:sz="0" w:space="0" w:color="auto"/>
        <w:bottom w:val="none" w:sz="0" w:space="0" w:color="auto"/>
        <w:right w:val="none" w:sz="0" w:space="0" w:color="auto"/>
      </w:divBdr>
    </w:div>
    <w:div w:id="1832410244">
      <w:bodyDiv w:val="1"/>
      <w:marLeft w:val="0"/>
      <w:marRight w:val="0"/>
      <w:marTop w:val="0"/>
      <w:marBottom w:val="0"/>
      <w:divBdr>
        <w:top w:val="none" w:sz="0" w:space="0" w:color="auto"/>
        <w:left w:val="none" w:sz="0" w:space="0" w:color="auto"/>
        <w:bottom w:val="none" w:sz="0" w:space="0" w:color="auto"/>
        <w:right w:val="none" w:sz="0" w:space="0" w:color="auto"/>
      </w:divBdr>
    </w:div>
    <w:div w:id="1905598595">
      <w:bodyDiv w:val="1"/>
      <w:marLeft w:val="0"/>
      <w:marRight w:val="0"/>
      <w:marTop w:val="0"/>
      <w:marBottom w:val="0"/>
      <w:divBdr>
        <w:top w:val="none" w:sz="0" w:space="0" w:color="auto"/>
        <w:left w:val="none" w:sz="0" w:space="0" w:color="auto"/>
        <w:bottom w:val="none" w:sz="0" w:space="0" w:color="auto"/>
        <w:right w:val="none" w:sz="0" w:space="0" w:color="auto"/>
      </w:divBdr>
    </w:div>
    <w:div w:id="1983078744">
      <w:bodyDiv w:val="1"/>
      <w:marLeft w:val="0"/>
      <w:marRight w:val="0"/>
      <w:marTop w:val="0"/>
      <w:marBottom w:val="0"/>
      <w:divBdr>
        <w:top w:val="none" w:sz="0" w:space="0" w:color="auto"/>
        <w:left w:val="none" w:sz="0" w:space="0" w:color="auto"/>
        <w:bottom w:val="none" w:sz="0" w:space="0" w:color="auto"/>
        <w:right w:val="none" w:sz="0" w:space="0" w:color="auto"/>
      </w:divBdr>
    </w:div>
    <w:div w:id="2102337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ヒラギノ角ゴ ProN W3"/>
            <a:ea typeface="ヒラギノ角ゴ ProN W3"/>
            <a:cs typeface="ヒラギノ角ゴ ProN W3"/>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53EC20A8258D24F904609BB87DD6445" ma:contentTypeVersion="18" ma:contentTypeDescription="Crear nuevo documento." ma:contentTypeScope="" ma:versionID="d47990bee9964c4eeb4f778df3b49518">
  <xsd:schema xmlns:xsd="http://www.w3.org/2001/XMLSchema" xmlns:xs="http://www.w3.org/2001/XMLSchema" xmlns:p="http://schemas.microsoft.com/office/2006/metadata/properties" xmlns:ns3="fab62104-6b79-401a-9bb0-be4fa882cdf3" xmlns:ns4="464a7ae2-12bb-4145-9d3d-30311a696457" targetNamespace="http://schemas.microsoft.com/office/2006/metadata/properties" ma:root="true" ma:fieldsID="bac4e5444217a85bbf1eca2b91a25f5f" ns3:_="" ns4:_="">
    <xsd:import namespace="fab62104-6b79-401a-9bb0-be4fa882cdf3"/>
    <xsd:import namespace="464a7ae2-12bb-4145-9d3d-30311a6964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2104-6b79-401a-9bb0-be4fa882c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a7ae2-12bb-4145-9d3d-30311a69645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ab62104-6b79-401a-9bb0-be4fa882cd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63A92-F2E7-4117-BEDC-CABDD2061285}">
  <ds:schemaRefs>
    <ds:schemaRef ds:uri="http://schemas.openxmlformats.org/officeDocument/2006/bibliography"/>
  </ds:schemaRefs>
</ds:datastoreItem>
</file>

<file path=customXml/itemProps2.xml><?xml version="1.0" encoding="utf-8"?>
<ds:datastoreItem xmlns:ds="http://schemas.openxmlformats.org/officeDocument/2006/customXml" ds:itemID="{E6E8DB53-DCFC-4F30-A2D2-507F89657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b62104-6b79-401a-9bb0-be4fa882cdf3"/>
    <ds:schemaRef ds:uri="464a7ae2-12bb-4145-9d3d-30311a696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9D4F6D-BC89-4B05-9717-0B7702945698}">
  <ds:schemaRefs>
    <ds:schemaRef ds:uri="http://schemas.microsoft.com/office/2006/metadata/properties"/>
    <ds:schemaRef ds:uri="http://schemas.microsoft.com/office/infopath/2007/PartnerControls"/>
    <ds:schemaRef ds:uri="fab62104-6b79-401a-9bb0-be4fa882cdf3"/>
  </ds:schemaRefs>
</ds:datastoreItem>
</file>

<file path=customXml/itemProps4.xml><?xml version="1.0" encoding="utf-8"?>
<ds:datastoreItem xmlns:ds="http://schemas.openxmlformats.org/officeDocument/2006/customXml" ds:itemID="{43B657C4-0585-4E5A-BC2B-B651A52F0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2997</Words>
  <Characters>16487</Characters>
  <Application>Microsoft Office Word</Application>
  <DocSecurity>0</DocSecurity>
  <Lines>137</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Rodríguez Muñoz</dc:creator>
  <cp:lastModifiedBy>María Cagigas Gandarillas</cp:lastModifiedBy>
  <cp:revision>3</cp:revision>
  <cp:lastPrinted>2025-07-17T08:31:00Z</cp:lastPrinted>
  <dcterms:created xsi:type="dcterms:W3CDTF">2026-04-16T09:18:00Z</dcterms:created>
  <dcterms:modified xsi:type="dcterms:W3CDTF">2026-04-20T07:52:00Z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0x010100F53EC20A8258D24F904609BB87DD6445</vt:lpwstr>
  </property>
</Properties>
</file>